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A35314" w:rsidRDefault="00FE249C" w:rsidP="0041591A">
      <w:pPr>
        <w:pStyle w:val="Title"/>
        <w:rPr>
          <w:szCs w:val="36"/>
        </w:rPr>
      </w:pPr>
      <w:r w:rsidRPr="00A35314">
        <w:rPr>
          <w:szCs w:val="36"/>
        </w:rPr>
        <w:t xml:space="preserve">Vocabulary: </w:t>
      </w:r>
      <w:bookmarkStart w:id="0" w:name="OLE_LINK1"/>
      <w:bookmarkStart w:id="1" w:name="OLE_LINK2"/>
      <w:r w:rsidR="00A35314">
        <w:rPr>
          <w:szCs w:val="36"/>
        </w:rPr>
        <w:t>Direct and Inverse Variation</w:t>
      </w:r>
    </w:p>
    <w:bookmarkEnd w:id="0"/>
    <w:bookmarkEnd w:id="1"/>
    <w:p w:rsidR="00135913" w:rsidRDefault="00135913" w:rsidP="0041591A">
      <w:pPr>
        <w:rPr>
          <w:rFonts w:ascii="Arial" w:hAnsi="Arial"/>
          <w:sz w:val="22"/>
        </w:rPr>
      </w:pPr>
    </w:p>
    <w:p w:rsidR="00FE249C" w:rsidRDefault="00C446E3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C446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C446E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1591A" w:rsidRDefault="0041591A" w:rsidP="00DB7BF7">
      <w:pPr>
        <w:rPr>
          <w:rFonts w:ascii="Arial" w:hAnsi="Arial"/>
          <w:sz w:val="22"/>
        </w:rPr>
      </w:pPr>
    </w:p>
    <w:p w:rsidR="00336FA1" w:rsidRDefault="00A35314" w:rsidP="00A3531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Constant of </w:t>
      </w:r>
      <w:r w:rsidR="000B4B7B">
        <w:rPr>
          <w:rFonts w:ascii="Arial" w:hAnsi="Arial"/>
          <w:sz w:val="22"/>
          <w:u w:val="single"/>
        </w:rPr>
        <w:t>proportionality</w:t>
      </w:r>
      <w:r w:rsidR="00840E70" w:rsidRPr="00801D43">
        <w:rPr>
          <w:rFonts w:ascii="Arial" w:hAnsi="Arial"/>
          <w:sz w:val="22"/>
        </w:rPr>
        <w:t xml:space="preserve"> </w:t>
      </w:r>
      <w:r w:rsidR="00977899">
        <w:rPr>
          <w:rFonts w:ascii="Arial" w:hAnsi="Arial"/>
          <w:sz w:val="22"/>
        </w:rPr>
        <w:t>– the ratio of two variables in a direct variation, or the product of two variables in an inverse variation.</w:t>
      </w:r>
    </w:p>
    <w:p w:rsidR="000777D0" w:rsidRDefault="001E1BD8" w:rsidP="00A3531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is also known as the </w:t>
      </w:r>
      <w:r>
        <w:rPr>
          <w:rFonts w:ascii="Arial" w:hAnsi="Arial"/>
          <w:i/>
          <w:sz w:val="22"/>
        </w:rPr>
        <w:t>constant of</w:t>
      </w:r>
      <w:r w:rsidR="000B4B7B">
        <w:rPr>
          <w:rFonts w:ascii="Arial" w:hAnsi="Arial"/>
          <w:i/>
          <w:sz w:val="22"/>
        </w:rPr>
        <w:t xml:space="preserve"> variation</w:t>
      </w:r>
      <w:r w:rsidR="00977899">
        <w:rPr>
          <w:rFonts w:ascii="Arial" w:hAnsi="Arial"/>
          <w:sz w:val="22"/>
        </w:rPr>
        <w:t>.</w:t>
      </w:r>
    </w:p>
    <w:p w:rsidR="00977899" w:rsidRDefault="00977899" w:rsidP="00A3531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constant</w:t>
      </w:r>
      <w:r w:rsidR="00AC30FA">
        <w:rPr>
          <w:rFonts w:ascii="Arial" w:hAnsi="Arial"/>
          <w:sz w:val="22"/>
        </w:rPr>
        <w:t xml:space="preserve"> of proportionality</w:t>
      </w:r>
      <w:r>
        <w:rPr>
          <w:rFonts w:ascii="Arial" w:hAnsi="Arial"/>
          <w:sz w:val="22"/>
        </w:rPr>
        <w:t xml:space="preserve"> is typically represented by the variable </w:t>
      </w:r>
      <w:r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>.</w:t>
      </w:r>
    </w:p>
    <w:p w:rsidR="00AB2289" w:rsidRPr="00AB2289" w:rsidRDefault="00AB2289" w:rsidP="00AB2289">
      <w:pPr>
        <w:ind w:left="360"/>
        <w:rPr>
          <w:rFonts w:ascii="Arial" w:hAnsi="Arial"/>
          <w:sz w:val="22"/>
        </w:rPr>
      </w:pPr>
    </w:p>
    <w:p w:rsidR="00AB2289" w:rsidRPr="0045119A" w:rsidRDefault="00A35314" w:rsidP="00AB22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Direct variation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>
        <w:rPr>
          <w:rStyle w:val="CommentReference"/>
        </w:rPr>
        <w:t xml:space="preserve"> </w:t>
      </w:r>
      <w:r w:rsidR="00FB7DCC">
        <w:rPr>
          <w:rFonts w:ascii="Arial" w:hAnsi="Arial"/>
          <w:sz w:val="22"/>
        </w:rPr>
        <w:t xml:space="preserve">a </w:t>
      </w:r>
      <w:r w:rsidR="00637FD6">
        <w:rPr>
          <w:rFonts w:ascii="Arial" w:hAnsi="Arial"/>
          <w:sz w:val="22"/>
        </w:rPr>
        <w:t>relationship between two variables in which their ratio remains constant.</w:t>
      </w:r>
    </w:p>
    <w:p w:rsidR="00AB2289" w:rsidRPr="008102B5" w:rsidRDefault="00B67EF7" w:rsidP="00924897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direct variation</w:t>
      </w:r>
      <w:r w:rsidR="00EB7A4B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proofErr w:type="spellStart"/>
      <w:r>
        <w:rPr>
          <w:rFonts w:ascii="Arial" w:hAnsi="Arial"/>
          <w:i/>
          <w:sz w:val="22"/>
        </w:rPr>
        <w:t>kx</w:t>
      </w:r>
      <w:proofErr w:type="spellEnd"/>
      <w:r>
        <w:rPr>
          <w:rFonts w:ascii="Arial" w:hAnsi="Arial"/>
          <w:sz w:val="22"/>
        </w:rPr>
        <w:t>,</w:t>
      </w:r>
      <w:r w:rsidR="00EB7A4B">
        <w:rPr>
          <w:rFonts w:ascii="Arial" w:hAnsi="Arial"/>
          <w:sz w:val="22"/>
        </w:rPr>
        <w:t xml:space="preserve"> </w:t>
      </w:r>
      <w:r w:rsidR="00977899" w:rsidRPr="00EB7A4B">
        <w:rPr>
          <w:rFonts w:ascii="Arial" w:hAnsi="Arial"/>
          <w:position w:val="-22"/>
          <w:sz w:val="22"/>
        </w:rPr>
        <w:object w:dxaOrig="2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29pt" o:ole="">
            <v:imagedata r:id="rId9" o:title=""/>
          </v:shape>
          <o:OLEObject Type="Embed" ProgID="Equation.3" ShapeID="_x0000_i1025" DrawAspect="Content" ObjectID="_1629707405" r:id="rId10"/>
        </w:object>
      </w:r>
      <w:r w:rsidR="00EB7A4B">
        <w:rPr>
          <w:rFonts w:ascii="Arial" w:hAnsi="Arial"/>
          <w:sz w:val="22"/>
        </w:rPr>
        <w:t xml:space="preserve"> = </w:t>
      </w:r>
      <w:r w:rsidR="00EB7A4B">
        <w:rPr>
          <w:rFonts w:ascii="Arial" w:hAnsi="Arial"/>
          <w:i/>
          <w:sz w:val="22"/>
        </w:rPr>
        <w:t>k</w:t>
      </w:r>
      <w:r w:rsidR="00137C83">
        <w:rPr>
          <w:rFonts w:ascii="Arial" w:hAnsi="Arial"/>
          <w:sz w:val="22"/>
        </w:rPr>
        <w:t>,</w:t>
      </w:r>
      <w:r w:rsidR="00EB7A4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</w:t>
      </w:r>
      <w:r w:rsidR="00EB7A4B">
        <w:rPr>
          <w:rFonts w:ascii="Arial" w:hAnsi="Arial"/>
          <w:sz w:val="22"/>
        </w:rPr>
        <w:t xml:space="preserve"> </w:t>
      </w:r>
      <w:r w:rsidR="00EB7A4B">
        <w:rPr>
          <w:rFonts w:ascii="Arial" w:hAnsi="Arial"/>
          <w:i/>
          <w:sz w:val="22"/>
        </w:rPr>
        <w:t>k</w:t>
      </w:r>
      <w:r w:rsidR="00424907">
        <w:rPr>
          <w:rFonts w:ascii="Arial" w:hAnsi="Arial"/>
          <w:i/>
          <w:sz w:val="22"/>
        </w:rPr>
        <w:t xml:space="preserve"> </w:t>
      </w:r>
      <w:r w:rsidR="00424907">
        <w:rPr>
          <w:sz w:val="22"/>
        </w:rPr>
        <w:t>≠</w:t>
      </w:r>
      <w:r w:rsidR="0042490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0</w:t>
      </w:r>
      <w:r w:rsidR="00B9172D">
        <w:rPr>
          <w:rFonts w:ascii="Arial" w:hAnsi="Arial"/>
          <w:sz w:val="22"/>
        </w:rPr>
        <w:t>.</w:t>
      </w:r>
      <w:bookmarkStart w:id="2" w:name="_GoBack"/>
    </w:p>
    <w:bookmarkEnd w:id="2"/>
    <w:p w:rsidR="00C76B4E" w:rsidRDefault="008102B5" w:rsidP="00C76B4E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 quantities that vary directly are </w:t>
      </w:r>
      <w:r w:rsidRPr="008102B5">
        <w:rPr>
          <w:rFonts w:ascii="Arial" w:hAnsi="Arial"/>
          <w:i/>
          <w:sz w:val="22"/>
        </w:rPr>
        <w:t>directly proportional.</w:t>
      </w:r>
    </w:p>
    <w:p w:rsidR="00584DC0" w:rsidRDefault="00584DC0" w:rsidP="00AB2289">
      <w:pPr>
        <w:ind w:left="1080"/>
        <w:rPr>
          <w:rFonts w:ascii="Arial" w:hAnsi="Arial"/>
          <w:sz w:val="22"/>
        </w:rPr>
      </w:pPr>
    </w:p>
    <w:p w:rsidR="00AB2289" w:rsidRDefault="00A35314" w:rsidP="00AB22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Inverse variation</w:t>
      </w:r>
      <w:r w:rsidR="00584DC0" w:rsidRPr="00801D43">
        <w:rPr>
          <w:rFonts w:ascii="Arial" w:hAnsi="Arial"/>
          <w:sz w:val="22"/>
        </w:rPr>
        <w:t xml:space="preserve"> </w:t>
      </w:r>
      <w:r w:rsidR="00EB7A4B">
        <w:rPr>
          <w:rFonts w:ascii="Arial" w:hAnsi="Arial"/>
          <w:sz w:val="22"/>
        </w:rPr>
        <w:t>– a relationship between two variables in which the</w:t>
      </w:r>
      <w:r w:rsidR="00AC30FA">
        <w:rPr>
          <w:rFonts w:ascii="Arial" w:hAnsi="Arial"/>
          <w:sz w:val="22"/>
        </w:rPr>
        <w:t>ir product remains</w:t>
      </w:r>
      <w:r w:rsidR="00EB7A4B">
        <w:rPr>
          <w:rFonts w:ascii="Arial" w:hAnsi="Arial"/>
          <w:sz w:val="22"/>
        </w:rPr>
        <w:t xml:space="preserve"> constant.</w:t>
      </w:r>
    </w:p>
    <w:p w:rsidR="00924897" w:rsidRDefault="00EB7A4B" w:rsidP="00AB228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B67EF7">
        <w:rPr>
          <w:rFonts w:ascii="Arial" w:hAnsi="Arial"/>
          <w:sz w:val="22"/>
        </w:rPr>
        <w:t xml:space="preserve">n the inverse variation </w:t>
      </w:r>
      <w:r w:rsidR="00B67EF7">
        <w:rPr>
          <w:rFonts w:ascii="Arial" w:hAnsi="Arial"/>
          <w:i/>
          <w:sz w:val="22"/>
        </w:rPr>
        <w:t>y</w:t>
      </w:r>
      <w:r w:rsidR="00B67EF7">
        <w:rPr>
          <w:rFonts w:ascii="Arial" w:hAnsi="Arial"/>
          <w:sz w:val="22"/>
        </w:rPr>
        <w:t xml:space="preserve"> </w:t>
      </w:r>
      <w:proofErr w:type="gramStart"/>
      <w:r w:rsidR="00B67EF7">
        <w:rPr>
          <w:rFonts w:ascii="Arial" w:hAnsi="Arial"/>
          <w:sz w:val="22"/>
        </w:rPr>
        <w:t xml:space="preserve">= </w:t>
      </w:r>
      <w:proofErr w:type="gramEnd"/>
      <w:r w:rsidR="00B67EF7" w:rsidRPr="00EB7A4B">
        <w:rPr>
          <w:rFonts w:ascii="Arial" w:hAnsi="Arial"/>
          <w:position w:val="-22"/>
          <w:sz w:val="22"/>
        </w:rPr>
        <w:object w:dxaOrig="240" w:dyaOrig="580">
          <v:shape id="_x0000_i1026" type="#_x0000_t75" style="width:11.8pt;height:29pt" o:ole="">
            <v:imagedata r:id="rId11" o:title=""/>
          </v:shape>
          <o:OLEObject Type="Embed" ProgID="Equation.3" ShapeID="_x0000_i1026" DrawAspect="Content" ObjectID="_1629707406" r:id="rId12"/>
        </w:object>
      </w:r>
      <w:r w:rsidR="00B67EF7"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i/>
          <w:sz w:val="22"/>
        </w:rPr>
        <w:t>xy</w:t>
      </w:r>
      <w:proofErr w:type="spellEnd"/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k</w:t>
      </w:r>
      <w:r w:rsidR="00137C83">
        <w:rPr>
          <w:rFonts w:ascii="Arial" w:hAnsi="Arial"/>
          <w:sz w:val="22"/>
        </w:rPr>
        <w:t>,</w:t>
      </w:r>
      <w:r>
        <w:rPr>
          <w:rFonts w:ascii="Arial" w:hAnsi="Arial"/>
          <w:i/>
          <w:sz w:val="22"/>
        </w:rPr>
        <w:t xml:space="preserve"> </w:t>
      </w:r>
      <w:r w:rsidR="00B67EF7">
        <w:rPr>
          <w:rFonts w:ascii="Arial" w:hAnsi="Arial"/>
          <w:sz w:val="22"/>
        </w:rPr>
        <w:t xml:space="preserve">and </w:t>
      </w:r>
      <w:r>
        <w:rPr>
          <w:rFonts w:ascii="Arial" w:hAnsi="Arial"/>
          <w:i/>
          <w:sz w:val="22"/>
        </w:rPr>
        <w:t>k</w:t>
      </w:r>
      <w:r>
        <w:rPr>
          <w:rFonts w:ascii="Arial" w:hAnsi="Arial"/>
          <w:sz w:val="22"/>
        </w:rPr>
        <w:t xml:space="preserve"> </w:t>
      </w:r>
      <w:r w:rsidR="00424907">
        <w:rPr>
          <w:sz w:val="22"/>
        </w:rPr>
        <w:t>≠</w:t>
      </w:r>
      <w:r w:rsidR="00424907">
        <w:rPr>
          <w:rFonts w:ascii="Arial" w:hAnsi="Arial"/>
          <w:sz w:val="22"/>
        </w:rPr>
        <w:t xml:space="preserve"> 0</w:t>
      </w:r>
      <w:r w:rsidR="00B67EF7">
        <w:rPr>
          <w:rFonts w:ascii="Arial" w:hAnsi="Arial"/>
          <w:sz w:val="22"/>
        </w:rPr>
        <w:t>.</w:t>
      </w:r>
    </w:p>
    <w:p w:rsidR="008102B5" w:rsidRDefault="008102B5" w:rsidP="00AB2289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 quantities that vary inversely are </w:t>
      </w:r>
      <w:r>
        <w:rPr>
          <w:rFonts w:ascii="Arial" w:hAnsi="Arial"/>
          <w:i/>
          <w:sz w:val="22"/>
        </w:rPr>
        <w:t>inversely proportional</w:t>
      </w:r>
      <w:r>
        <w:rPr>
          <w:rFonts w:ascii="Arial" w:hAnsi="Arial"/>
          <w:sz w:val="22"/>
        </w:rPr>
        <w:t>.</w:t>
      </w:r>
    </w:p>
    <w:p w:rsidR="00840E70" w:rsidRPr="00873757" w:rsidRDefault="00840E70" w:rsidP="00584DC0">
      <w:pPr>
        <w:ind w:left="360"/>
        <w:rPr>
          <w:rFonts w:ascii="Arial" w:hAnsi="Arial"/>
          <w:sz w:val="22"/>
        </w:rPr>
      </w:pPr>
    </w:p>
    <w:sectPr w:rsidR="00840E70" w:rsidRPr="00873757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45" w:rsidRDefault="00803745">
      <w:r>
        <w:separator/>
      </w:r>
    </w:p>
  </w:endnote>
  <w:endnote w:type="continuationSeparator" w:id="0">
    <w:p w:rsidR="00803745" w:rsidRDefault="0080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C446E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435192">
    <w:pPr>
      <w:pStyle w:val="Footer"/>
    </w:pPr>
    <w:r w:rsidRPr="00435192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E1E2EB2" wp14:editId="56F22174">
              <wp:simplePos x="0" y="0"/>
              <wp:positionH relativeFrom="margin">
                <wp:posOffset>-936738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192" w:rsidRPr="003E22E6" w:rsidRDefault="00435192" w:rsidP="0043519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3.75pt;margin-top:-6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QaAji4QAAAA0BAAAPAAAAZHJzL2Rv&#10;d25yZXYueG1sTI/BSsNAEIbvgu+wjOCt3Y1N1cZsSinqqQi2gnibJtMkNDsbstskfXs3J739w3z8&#10;8026Hk0jeupcbVlDNFcgiHNb1Fxq+Dq8zZ5BOI9cYGOZNFzJwTq7vUkxKezAn9TvfSlCCbsENVTe&#10;t4mULq/IoJvbljjsTrYz6MPYlbLocAjlppEPSj1KgzWHCxW2tK0oP+8vRsP7gMNmEb32u/Npe/05&#10;LD++dxFpfX83bl5AeBr9HwyTflCHLDgd7YULJxoNsyh+WgZ2SosYxISolVqBOE5JxSCzVP7/IvsF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35192" w:rsidRPr="003E22E6" w:rsidRDefault="00435192" w:rsidP="0043519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45" w:rsidRDefault="00803745">
      <w:r>
        <w:separator/>
      </w:r>
    </w:p>
  </w:footnote>
  <w:footnote w:type="continuationSeparator" w:id="0">
    <w:p w:rsidR="00803745" w:rsidRDefault="00803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435192">
    <w:pPr>
      <w:pStyle w:val="Header"/>
    </w:pPr>
    <w:r w:rsidRPr="00435192">
      <w:rPr>
        <w:noProof/>
      </w:rPr>
      <w:drawing>
        <wp:anchor distT="0" distB="0" distL="114300" distR="114300" simplePos="0" relativeHeight="251662848" behindDoc="1" locked="0" layoutInCell="1" allowOverlap="1" wp14:anchorId="30323FBF" wp14:editId="12C45363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D3723A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90F16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5676E1"/>
    <w:multiLevelType w:val="hybridMultilevel"/>
    <w:tmpl w:val="CEF65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2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32807"/>
    <w:rsid w:val="00033847"/>
    <w:rsid w:val="00035B7E"/>
    <w:rsid w:val="00042F00"/>
    <w:rsid w:val="00051D55"/>
    <w:rsid w:val="00075E98"/>
    <w:rsid w:val="000777D0"/>
    <w:rsid w:val="000A3DFC"/>
    <w:rsid w:val="000B4B7B"/>
    <w:rsid w:val="000B62E6"/>
    <w:rsid w:val="000D63AA"/>
    <w:rsid w:val="000F5B4A"/>
    <w:rsid w:val="000F6015"/>
    <w:rsid w:val="0010020C"/>
    <w:rsid w:val="001022ED"/>
    <w:rsid w:val="00135913"/>
    <w:rsid w:val="00137C83"/>
    <w:rsid w:val="001878D1"/>
    <w:rsid w:val="00190D12"/>
    <w:rsid w:val="001B45A1"/>
    <w:rsid w:val="001B4EE5"/>
    <w:rsid w:val="001C299F"/>
    <w:rsid w:val="001E1BD8"/>
    <w:rsid w:val="001F2A7A"/>
    <w:rsid w:val="00201FA5"/>
    <w:rsid w:val="0022071D"/>
    <w:rsid w:val="00234C40"/>
    <w:rsid w:val="002409FB"/>
    <w:rsid w:val="00246A0A"/>
    <w:rsid w:val="00247A2A"/>
    <w:rsid w:val="00256C9B"/>
    <w:rsid w:val="0026581F"/>
    <w:rsid w:val="00270E3E"/>
    <w:rsid w:val="0027437A"/>
    <w:rsid w:val="002773E0"/>
    <w:rsid w:val="00291BF8"/>
    <w:rsid w:val="002976A8"/>
    <w:rsid w:val="002B0E66"/>
    <w:rsid w:val="002D6F23"/>
    <w:rsid w:val="003018AD"/>
    <w:rsid w:val="003233CF"/>
    <w:rsid w:val="00323FFF"/>
    <w:rsid w:val="0032469C"/>
    <w:rsid w:val="00336FA1"/>
    <w:rsid w:val="00342702"/>
    <w:rsid w:val="00356D95"/>
    <w:rsid w:val="00384B74"/>
    <w:rsid w:val="00397E7D"/>
    <w:rsid w:val="003B4619"/>
    <w:rsid w:val="003D0520"/>
    <w:rsid w:val="003F4947"/>
    <w:rsid w:val="0041591A"/>
    <w:rsid w:val="00420465"/>
    <w:rsid w:val="004208CA"/>
    <w:rsid w:val="00424907"/>
    <w:rsid w:val="00434E97"/>
    <w:rsid w:val="00435192"/>
    <w:rsid w:val="00461DEA"/>
    <w:rsid w:val="004717E3"/>
    <w:rsid w:val="004D17B5"/>
    <w:rsid w:val="004E338A"/>
    <w:rsid w:val="00521D37"/>
    <w:rsid w:val="00533C2E"/>
    <w:rsid w:val="0053415B"/>
    <w:rsid w:val="00556635"/>
    <w:rsid w:val="005646A8"/>
    <w:rsid w:val="005744A8"/>
    <w:rsid w:val="00584851"/>
    <w:rsid w:val="00584DC0"/>
    <w:rsid w:val="005902FF"/>
    <w:rsid w:val="005C0E6B"/>
    <w:rsid w:val="005C2CC1"/>
    <w:rsid w:val="005E0D2C"/>
    <w:rsid w:val="005E2DB9"/>
    <w:rsid w:val="005E2F23"/>
    <w:rsid w:val="005E6165"/>
    <w:rsid w:val="005F2C0E"/>
    <w:rsid w:val="006077EF"/>
    <w:rsid w:val="0062233D"/>
    <w:rsid w:val="006272CB"/>
    <w:rsid w:val="00627C3A"/>
    <w:rsid w:val="00637FD6"/>
    <w:rsid w:val="00663056"/>
    <w:rsid w:val="00667B6B"/>
    <w:rsid w:val="0067744A"/>
    <w:rsid w:val="006942AD"/>
    <w:rsid w:val="00696C9C"/>
    <w:rsid w:val="006E27FF"/>
    <w:rsid w:val="006E6382"/>
    <w:rsid w:val="006F1FDD"/>
    <w:rsid w:val="00745EFE"/>
    <w:rsid w:val="00751111"/>
    <w:rsid w:val="00771CAB"/>
    <w:rsid w:val="00774076"/>
    <w:rsid w:val="007958A1"/>
    <w:rsid w:val="007A1799"/>
    <w:rsid w:val="007A2958"/>
    <w:rsid w:val="007B7110"/>
    <w:rsid w:val="007C442B"/>
    <w:rsid w:val="007C4C31"/>
    <w:rsid w:val="007F2B5A"/>
    <w:rsid w:val="00801D43"/>
    <w:rsid w:val="00803745"/>
    <w:rsid w:val="008102B5"/>
    <w:rsid w:val="0081196A"/>
    <w:rsid w:val="00821762"/>
    <w:rsid w:val="00822A7C"/>
    <w:rsid w:val="0083648E"/>
    <w:rsid w:val="00840E70"/>
    <w:rsid w:val="00847E44"/>
    <w:rsid w:val="00863227"/>
    <w:rsid w:val="008710C4"/>
    <w:rsid w:val="00873757"/>
    <w:rsid w:val="00890E10"/>
    <w:rsid w:val="008B11DC"/>
    <w:rsid w:val="008B265F"/>
    <w:rsid w:val="008E66BB"/>
    <w:rsid w:val="00903AEC"/>
    <w:rsid w:val="00924897"/>
    <w:rsid w:val="0095463F"/>
    <w:rsid w:val="00957646"/>
    <w:rsid w:val="00977899"/>
    <w:rsid w:val="00993C5F"/>
    <w:rsid w:val="009A36AC"/>
    <w:rsid w:val="009A424F"/>
    <w:rsid w:val="009B61A9"/>
    <w:rsid w:val="009C140D"/>
    <w:rsid w:val="00A10839"/>
    <w:rsid w:val="00A255F4"/>
    <w:rsid w:val="00A35314"/>
    <w:rsid w:val="00A362F6"/>
    <w:rsid w:val="00A53D63"/>
    <w:rsid w:val="00A54543"/>
    <w:rsid w:val="00A63F83"/>
    <w:rsid w:val="00AA42DB"/>
    <w:rsid w:val="00AA6BB9"/>
    <w:rsid w:val="00AB2289"/>
    <w:rsid w:val="00AC30FA"/>
    <w:rsid w:val="00AD7413"/>
    <w:rsid w:val="00AE161A"/>
    <w:rsid w:val="00AE44C3"/>
    <w:rsid w:val="00AF5C0F"/>
    <w:rsid w:val="00B04B8B"/>
    <w:rsid w:val="00B24431"/>
    <w:rsid w:val="00B26E12"/>
    <w:rsid w:val="00B464C0"/>
    <w:rsid w:val="00B51103"/>
    <w:rsid w:val="00B67EF7"/>
    <w:rsid w:val="00B7789D"/>
    <w:rsid w:val="00B9172D"/>
    <w:rsid w:val="00BA284F"/>
    <w:rsid w:val="00BC3A3A"/>
    <w:rsid w:val="00BE4E41"/>
    <w:rsid w:val="00BE6E4D"/>
    <w:rsid w:val="00C14236"/>
    <w:rsid w:val="00C34153"/>
    <w:rsid w:val="00C446E3"/>
    <w:rsid w:val="00C672F6"/>
    <w:rsid w:val="00C76B4E"/>
    <w:rsid w:val="00C804A1"/>
    <w:rsid w:val="00CA0DD2"/>
    <w:rsid w:val="00CA2B43"/>
    <w:rsid w:val="00CD3879"/>
    <w:rsid w:val="00D01603"/>
    <w:rsid w:val="00D047A3"/>
    <w:rsid w:val="00D0783F"/>
    <w:rsid w:val="00D200B6"/>
    <w:rsid w:val="00D25206"/>
    <w:rsid w:val="00D47FF9"/>
    <w:rsid w:val="00D50298"/>
    <w:rsid w:val="00D50609"/>
    <w:rsid w:val="00D51627"/>
    <w:rsid w:val="00D622B3"/>
    <w:rsid w:val="00D94B27"/>
    <w:rsid w:val="00DB7BF7"/>
    <w:rsid w:val="00E45003"/>
    <w:rsid w:val="00E54413"/>
    <w:rsid w:val="00E7448A"/>
    <w:rsid w:val="00E75270"/>
    <w:rsid w:val="00E93189"/>
    <w:rsid w:val="00EB7A4B"/>
    <w:rsid w:val="00EC3AAF"/>
    <w:rsid w:val="00ED18F8"/>
    <w:rsid w:val="00EE69C0"/>
    <w:rsid w:val="00EE6DF6"/>
    <w:rsid w:val="00F10E41"/>
    <w:rsid w:val="00F25BF0"/>
    <w:rsid w:val="00F262BC"/>
    <w:rsid w:val="00F563E9"/>
    <w:rsid w:val="00F65654"/>
    <w:rsid w:val="00F7123E"/>
    <w:rsid w:val="00F7290F"/>
    <w:rsid w:val="00FA39EB"/>
    <w:rsid w:val="00FB7DCC"/>
    <w:rsid w:val="00FC2C7F"/>
    <w:rsid w:val="00FD120C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and Inverse Variation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and Inverse Variation</dc:title>
  <dc:creator>ExploreLearning</dc:creator>
  <cp:lastModifiedBy>David</cp:lastModifiedBy>
  <cp:revision>4</cp:revision>
  <cp:lastPrinted>2019-09-11T09:41:00Z</cp:lastPrinted>
  <dcterms:created xsi:type="dcterms:W3CDTF">2019-09-11T09:40:00Z</dcterms:created>
  <dcterms:modified xsi:type="dcterms:W3CDTF">2019-09-11T09:41:00Z</dcterms:modified>
</cp:coreProperties>
</file>