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CE" w:rsidRPr="00825E80" w:rsidRDefault="004A54CE" w:rsidP="004A54C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4A54CE" w:rsidRPr="00825E80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825E80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5C7718" w:rsidRDefault="004A54CE" w:rsidP="004A54CE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Pr="00CF282B">
        <w:rPr>
          <w:rFonts w:ascii="Arial" w:hAnsi="Arial" w:cs="Arial"/>
          <w:b/>
          <w:sz w:val="36"/>
          <w:szCs w:val="36"/>
        </w:rPr>
        <w:t>Energy Conversion in a System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BA6931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CF282B">
        <w:rPr>
          <w:rFonts w:ascii="Arial" w:hAnsi="Arial" w:cs="Arial"/>
          <w:sz w:val="22"/>
          <w:szCs w:val="22"/>
        </w:rPr>
        <w:t xml:space="preserve">energy, gravitational potential energy, heat energy, </w:t>
      </w:r>
      <w:r>
        <w:rPr>
          <w:rFonts w:ascii="Arial" w:hAnsi="Arial" w:cs="Arial"/>
          <w:sz w:val="22"/>
          <w:szCs w:val="22"/>
        </w:rPr>
        <w:t>kinetic</w:t>
      </w:r>
      <w:r w:rsidRPr="00CF282B">
        <w:rPr>
          <w:rFonts w:ascii="Arial" w:hAnsi="Arial" w:cs="Arial"/>
          <w:sz w:val="22"/>
          <w:szCs w:val="22"/>
        </w:rPr>
        <w:t xml:space="preserve"> energy, law of conservation of energy, </w:t>
      </w:r>
      <w:r>
        <w:rPr>
          <w:rFonts w:ascii="Arial" w:hAnsi="Arial" w:cs="Arial"/>
          <w:sz w:val="22"/>
          <w:szCs w:val="22"/>
        </w:rPr>
        <w:t>specific heat capacity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BA6931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4A54CE" w:rsidRPr="009464F6" w:rsidRDefault="004A54CE" w:rsidP="004A54CE">
      <w:pPr>
        <w:rPr>
          <w:rFonts w:ascii="Arial" w:hAnsi="Arial" w:cs="Arial"/>
          <w:bCs/>
          <w:sz w:val="22"/>
          <w:szCs w:val="22"/>
        </w:rPr>
      </w:pPr>
      <w:r w:rsidRPr="009464F6">
        <w:rPr>
          <w:rFonts w:ascii="Arial" w:hAnsi="Arial" w:cs="Arial"/>
          <w:bCs/>
          <w:sz w:val="22"/>
          <w:szCs w:val="22"/>
        </w:rPr>
        <w:t xml:space="preserve">A battery contains stored </w:t>
      </w:r>
      <w:r w:rsidRPr="009464F6">
        <w:rPr>
          <w:rFonts w:ascii="Arial" w:hAnsi="Arial" w:cs="Arial"/>
          <w:b/>
          <w:bCs/>
          <w:sz w:val="22"/>
          <w:szCs w:val="22"/>
          <w:highlight w:val="lightGray"/>
        </w:rPr>
        <w:t>energy</w:t>
      </w:r>
      <w:r w:rsidRPr="009464F6">
        <w:rPr>
          <w:rFonts w:ascii="Arial" w:hAnsi="Arial" w:cs="Arial"/>
          <w:bCs/>
          <w:sz w:val="22"/>
          <w:szCs w:val="22"/>
        </w:rPr>
        <w:t xml:space="preserve"> in the form of chemical energy.</w:t>
      </w:r>
    </w:p>
    <w:p w:rsidR="004A54CE" w:rsidRPr="00C456B1" w:rsidRDefault="004A54CE" w:rsidP="004A54CE">
      <w:pPr>
        <w:rPr>
          <w:rFonts w:ascii="Arial" w:hAnsi="Arial" w:cs="Arial"/>
          <w:bCs/>
        </w:rPr>
      </w:pPr>
    </w:p>
    <w:p w:rsidR="004A54CE" w:rsidRDefault="004A54CE" w:rsidP="004A54CE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 w:rsidRPr="009464F6">
        <w:rPr>
          <w:rFonts w:ascii="Arial" w:hAnsi="Arial" w:cs="Arial"/>
          <w:sz w:val="22"/>
          <w:szCs w:val="22"/>
        </w:rPr>
        <w:t>What are some examples of devices that are powered by batteries</w:t>
      </w:r>
      <w:r>
        <w:rPr>
          <w:rFonts w:ascii="Arial" w:hAnsi="Arial" w:cs="Arial"/>
          <w:sz w:val="22"/>
          <w:szCs w:val="22"/>
        </w:rPr>
        <w:t>? ___________________</w:t>
      </w:r>
    </w:p>
    <w:p w:rsidR="004A54CE" w:rsidRDefault="004A54CE" w:rsidP="004A54CE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"/>
        </w:numPr>
        <w:tabs>
          <w:tab w:val="clear" w:pos="360"/>
        </w:tabs>
        <w:spacing w:line="480" w:lineRule="auto"/>
        <w:rPr>
          <w:rFonts w:ascii="Arial" w:hAnsi="Arial" w:cs="Arial"/>
          <w:sz w:val="22"/>
          <w:szCs w:val="22"/>
        </w:rPr>
      </w:pPr>
      <w:r w:rsidRPr="009464F6">
        <w:rPr>
          <w:rFonts w:ascii="Arial" w:hAnsi="Arial" w:cs="Arial"/>
          <w:sz w:val="22"/>
          <w:szCs w:val="22"/>
        </w:rPr>
        <w:t xml:space="preserve">What </w:t>
      </w:r>
      <w:r w:rsidR="00D14170">
        <w:rPr>
          <w:rFonts w:ascii="Arial" w:hAnsi="Arial" w:cs="Arial"/>
          <w:sz w:val="22"/>
          <w:szCs w:val="22"/>
        </w:rPr>
        <w:t>different forms of energy are d</w:t>
      </w:r>
      <w:r w:rsidR="001472F9">
        <w:rPr>
          <w:rFonts w:ascii="Arial" w:hAnsi="Arial" w:cs="Arial"/>
          <w:sz w:val="22"/>
          <w:szCs w:val="22"/>
        </w:rPr>
        <w:t>e</w:t>
      </w:r>
      <w:r w:rsidRPr="009464F6">
        <w:rPr>
          <w:rFonts w:ascii="Arial" w:hAnsi="Arial" w:cs="Arial"/>
          <w:sz w:val="22"/>
          <w:szCs w:val="22"/>
        </w:rPr>
        <w:t>monstrated by these devices</w:t>
      </w:r>
      <w:r w:rsidRPr="00CF282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___________________ </w:t>
      </w:r>
    </w:p>
    <w:p w:rsidR="004A54CE" w:rsidRDefault="004A54CE" w:rsidP="004A54C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1472F9" w:rsidP="004A54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32385</wp:posOffset>
            </wp:positionV>
            <wp:extent cx="2103120" cy="1847215"/>
            <wp:effectExtent l="19050" t="19050" r="0" b="635"/>
            <wp:wrapNone/>
            <wp:docPr id="95" name="Picture 95" descr="416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416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847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4CE">
        <w:rPr>
          <w:rFonts w:ascii="Arial" w:hAnsi="Arial" w:cs="Arial"/>
          <w:b/>
          <w:sz w:val="22"/>
          <w:szCs w:val="22"/>
        </w:rPr>
        <w:t>Gizmo W</w:t>
      </w:r>
      <w:r w:rsidR="004A54CE" w:rsidRPr="00BA6931">
        <w:rPr>
          <w:rFonts w:ascii="Arial" w:hAnsi="Arial" w:cs="Arial"/>
          <w:b/>
          <w:sz w:val="22"/>
          <w:szCs w:val="22"/>
        </w:rPr>
        <w:t>arm-up</w:t>
      </w:r>
    </w:p>
    <w:p w:rsidR="004A54CE" w:rsidRPr="009B0323" w:rsidRDefault="004A54CE" w:rsidP="00D1417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</w:t>
      </w:r>
      <w:r w:rsidR="005A27DB">
        <w:rPr>
          <w:rFonts w:ascii="Arial" w:hAnsi="Arial" w:cs="Arial"/>
          <w:sz w:val="22"/>
          <w:szCs w:val="22"/>
        </w:rPr>
        <w:t>constantly changes</w:t>
      </w:r>
      <w:r>
        <w:rPr>
          <w:rFonts w:ascii="Arial" w:hAnsi="Arial" w:cs="Arial"/>
          <w:sz w:val="22"/>
          <w:szCs w:val="22"/>
        </w:rPr>
        <w:t xml:space="preserve"> from one form to another, but in a closed system, the total amount of energy always remains the same. This concept is known formally as the </w:t>
      </w:r>
      <w:r w:rsidRPr="00336C9F">
        <w:rPr>
          <w:rFonts w:ascii="Arial" w:hAnsi="Arial" w:cs="Arial"/>
          <w:b/>
          <w:sz w:val="22"/>
          <w:szCs w:val="22"/>
          <w:highlight w:val="lightGray"/>
        </w:rPr>
        <w:t>law of conservation of energy</w:t>
      </w:r>
      <w:r>
        <w:rPr>
          <w:rFonts w:ascii="Arial" w:hAnsi="Arial" w:cs="Arial"/>
          <w:sz w:val="22"/>
          <w:szCs w:val="22"/>
        </w:rPr>
        <w:t>.</w:t>
      </w:r>
    </w:p>
    <w:p w:rsidR="004A54CE" w:rsidRDefault="004A54CE" w:rsidP="00D14170">
      <w:pPr>
        <w:ind w:right="3600"/>
        <w:rPr>
          <w:rFonts w:ascii="Arial" w:hAnsi="Arial" w:cs="Arial"/>
          <w:sz w:val="22"/>
          <w:szCs w:val="22"/>
        </w:rPr>
      </w:pPr>
    </w:p>
    <w:p w:rsidR="004A54CE" w:rsidRPr="009B0323" w:rsidRDefault="004A54CE" w:rsidP="00D1417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Energy Conversion in a System </w:t>
      </w:r>
      <w:r w:rsidR="006840BF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observe the law of conservation of energy in action. In the Gizmo, a suspended cylinder has </w:t>
      </w:r>
      <w:r w:rsidRPr="00336C9F">
        <w:rPr>
          <w:rFonts w:ascii="Arial" w:hAnsi="Arial" w:cs="Arial"/>
          <w:b/>
          <w:sz w:val="22"/>
          <w:szCs w:val="22"/>
          <w:highlight w:val="lightGray"/>
        </w:rPr>
        <w:t>gravitational potential energy</w:t>
      </w:r>
      <w:r>
        <w:rPr>
          <w:rFonts w:ascii="Arial" w:hAnsi="Arial" w:cs="Arial"/>
          <w:sz w:val="22"/>
          <w:szCs w:val="22"/>
        </w:rPr>
        <w:t xml:space="preserve">. When the cylinder is released, the gravitational potential energy is converted into </w:t>
      </w:r>
      <w:r>
        <w:rPr>
          <w:rFonts w:ascii="Arial" w:hAnsi="Arial" w:cs="Arial"/>
          <w:b/>
          <w:sz w:val="22"/>
          <w:szCs w:val="22"/>
          <w:highlight w:val="lightGray"/>
        </w:rPr>
        <w:t>kinetic</w:t>
      </w:r>
      <w:r w:rsidRPr="00336C9F">
        <w:rPr>
          <w:rFonts w:ascii="Arial" w:hAnsi="Arial" w:cs="Arial"/>
          <w:b/>
          <w:sz w:val="22"/>
          <w:szCs w:val="22"/>
          <w:highlight w:val="lightGray"/>
        </w:rPr>
        <w:t xml:space="preserve"> energy</w:t>
      </w:r>
      <w:r w:rsidRPr="00336C9F">
        <w:rPr>
          <w:rFonts w:ascii="Arial" w:hAnsi="Arial" w:cs="Arial"/>
          <w:sz w:val="22"/>
          <w:szCs w:val="22"/>
        </w:rPr>
        <w:t>, which causes</w:t>
      </w:r>
      <w:r>
        <w:rPr>
          <w:rFonts w:ascii="Arial" w:hAnsi="Arial" w:cs="Arial"/>
          <w:sz w:val="22"/>
          <w:szCs w:val="22"/>
        </w:rPr>
        <w:t xml:space="preserve"> the stirrer in the water to spin. </w:t>
      </w:r>
    </w:p>
    <w:p w:rsidR="004A54CE" w:rsidRDefault="004A54CE" w:rsidP="004A54CE">
      <w:pPr>
        <w:ind w:right="351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8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initial temperature (</w:t>
      </w:r>
      <w:r w:rsidRPr="009464F6">
        <w:rPr>
          <w:rFonts w:ascii="Arial" w:hAnsi="Arial" w:cs="Arial"/>
          <w:b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) of the water? ___________________________________</w:t>
      </w:r>
    </w:p>
    <w:p w:rsidR="004A54CE" w:rsidRDefault="004A54CE" w:rsidP="004A54C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A54CE" w:rsidRPr="006F5BC7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1472F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5260" cy="13716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). What happens as the cylinder drops? 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final temperature of the water? _______________________________________ 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8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336C9F">
        <w:rPr>
          <w:rFonts w:ascii="Arial" w:hAnsi="Arial" w:cs="Arial"/>
          <w:sz w:val="22"/>
          <w:szCs w:val="22"/>
        </w:rPr>
        <w:t>Why do you think the temperature of the water increased?</w:t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Pr="006F5BC7" w:rsidRDefault="004A54C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A54CE" w:rsidRPr="00B65518" w:rsidTr="00F360FF">
        <w:trPr>
          <w:trHeight w:val="773"/>
        </w:trPr>
        <w:tc>
          <w:tcPr>
            <w:tcW w:w="21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A6D">
              <w:rPr>
                <w:rFonts w:ascii="Arial" w:hAnsi="Arial" w:cs="Arial"/>
                <w:b/>
                <w:sz w:val="22"/>
                <w:szCs w:val="22"/>
              </w:rPr>
              <w:t xml:space="preserve">Potential energy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height</w:t>
            </w:r>
          </w:p>
        </w:tc>
        <w:tc>
          <w:tcPr>
            <w:tcW w:w="57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A54CE" w:rsidRPr="00FD6492" w:rsidRDefault="004A54CE" w:rsidP="0046082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Reset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472F9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7160"/>
                  <wp:effectExtent l="0" t="0" r="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440" w:type="dxa"/>
            <w:vAlign w:val="center"/>
          </w:tcPr>
          <w:p w:rsidR="004A54CE" w:rsidRPr="00B65518" w:rsidRDefault="001472F9" w:rsidP="004A54CE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6780" cy="579120"/>
                  <wp:effectExtent l="0" t="0" r="7620" b="0"/>
                  <wp:wrapNone/>
                  <wp:docPr id="3" name="Picture 3" descr="416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16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B5443E" w:rsidRDefault="004A54CE" w:rsidP="004A54CE">
      <w:pPr>
        <w:rPr>
          <w:rFonts w:ascii="Arial" w:hAnsi="Arial" w:cs="Arial"/>
          <w:sz w:val="22"/>
          <w:szCs w:val="22"/>
        </w:rPr>
        <w:sectPr w:rsidR="004A54CE" w:rsidRPr="00B5443E" w:rsidSect="004A54CE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>The raised cylinder in the Gizmo has gravitational potential energy (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) because gravity can cause the cylinder to drop. When the cylinder drops, its kinetic energy is converted into </w:t>
      </w:r>
      <w:r w:rsidRPr="00D31712">
        <w:rPr>
          <w:rFonts w:ascii="Arial" w:hAnsi="Arial" w:cs="Arial"/>
          <w:b/>
          <w:sz w:val="22"/>
          <w:szCs w:val="22"/>
          <w:highlight w:val="lightGray"/>
        </w:rPr>
        <w:t>heat energy</w:t>
      </w:r>
      <w:r>
        <w:rPr>
          <w:rFonts w:ascii="Arial" w:hAnsi="Arial" w:cs="Arial"/>
          <w:sz w:val="22"/>
          <w:szCs w:val="22"/>
        </w:rPr>
        <w:t>, which raises the temperature of the water.</w:t>
      </w:r>
    </w:p>
    <w:p w:rsidR="004A54CE" w:rsidRDefault="004A54CE" w:rsidP="004A54CE">
      <w:pPr>
        <w:rPr>
          <w:rFonts w:ascii="Arial" w:hAnsi="Arial" w:cs="Arial"/>
          <w:b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does the cylinder’s initial height affect its gravitational potential energy?</w:t>
      </w:r>
    </w:p>
    <w:p w:rsidR="004A54CE" w:rsidRPr="0011439D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How do you think increasing the cylinder’s height will affect the final temperature of the water? ________________________________________________________________</w:t>
      </w:r>
    </w:p>
    <w:p w:rsidR="004A54CE" w:rsidRPr="00D81B62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Make sure the water’s </w:t>
      </w:r>
      <w:r w:rsidRPr="00D14E88"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is 1.0 kg, its </w:t>
      </w:r>
      <w:r w:rsidRPr="00D14E88">
        <w:rPr>
          <w:rFonts w:ascii="Arial" w:hAnsi="Arial" w:cs="Arial"/>
          <w:b/>
          <w:sz w:val="22"/>
          <w:szCs w:val="22"/>
        </w:rPr>
        <w:t>Temp</w:t>
      </w:r>
      <w:r>
        <w:rPr>
          <w:rFonts w:ascii="Arial" w:hAnsi="Arial" w:cs="Arial"/>
          <w:sz w:val="22"/>
          <w:szCs w:val="22"/>
        </w:rPr>
        <w:t xml:space="preserve"> is 25 °C, and the cylinder’s </w:t>
      </w:r>
      <w:r w:rsidRPr="00D14E88"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is 5 kg. Set the cylinder’s </w:t>
      </w:r>
      <w:r w:rsidRPr="00D14E88"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100 m. (Note: The large height scale used by the Gizmo, while not practical in a real-world experiment, makes it easier to produce observable temperature changes in the water.) 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751805"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record the water’s final temperature in the table below. </w:t>
      </w:r>
      <w:r w:rsidR="005A27DB">
        <w:rPr>
          <w:rFonts w:ascii="Arial" w:hAnsi="Arial" w:cs="Arial"/>
          <w:sz w:val="22"/>
          <w:szCs w:val="22"/>
        </w:rPr>
        <w:t>Repeat the experiment at each cylinder height to complete the second column in the table.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304"/>
        <w:gridCol w:w="2397"/>
        <w:gridCol w:w="2077"/>
      </w:tblGrid>
      <w:tr w:rsidR="004A54CE" w:rsidRPr="00893C41" w:rsidTr="00F360FF">
        <w:tc>
          <w:tcPr>
            <w:tcW w:w="2222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Cylinder height (m)</w:t>
            </w:r>
          </w:p>
        </w:tc>
        <w:tc>
          <w:tcPr>
            <w:tcW w:w="2304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temp. (°C)</w:t>
            </w:r>
          </w:p>
        </w:tc>
        <w:tc>
          <w:tcPr>
            <w:tcW w:w="2397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 in temp. (°C)</w:t>
            </w:r>
          </w:p>
        </w:tc>
        <w:tc>
          <w:tcPr>
            <w:tcW w:w="2077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Cylinder </w:t>
            </w:r>
            <w:r w:rsidRPr="008B1056">
              <w:rPr>
                <w:rFonts w:ascii="Arial" w:hAnsi="Arial" w:cs="Arial"/>
                <w:b/>
                <w:i/>
                <w:sz w:val="22"/>
                <w:szCs w:val="22"/>
              </w:rPr>
              <w:t>GPE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(J)</w:t>
            </w: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m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m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m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1,000 m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266A1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Subtract the water’s initial temperature from its final temperature to complete the </w:t>
      </w:r>
      <w:r w:rsidR="005A27DB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column of the table.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object’s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can be calculated by multiplying its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 by its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 and acceleration due to gravity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):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>
        <w:rPr>
          <w:rFonts w:ascii="Arial" w:hAnsi="Arial" w:cs="Arial"/>
          <w:i/>
          <w:sz w:val="22"/>
          <w:szCs w:val="22"/>
        </w:rPr>
        <w:t>mgh</w:t>
      </w:r>
      <w:proofErr w:type="spellEnd"/>
      <w:r>
        <w:rPr>
          <w:rFonts w:ascii="Arial" w:hAnsi="Arial" w:cs="Arial"/>
          <w:sz w:val="22"/>
          <w:szCs w:val="22"/>
        </w:rPr>
        <w:t xml:space="preserve">. On Earth,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= 9.8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Calculate the cylinder’s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for each of the trials you completed and fill in the last column of the table.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341B90" w:rsidRDefault="004A54CE" w:rsidP="004A54C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41B90">
        <w:rPr>
          <w:rFonts w:ascii="Arial" w:hAnsi="Arial" w:cs="Arial"/>
          <w:sz w:val="22"/>
          <w:szCs w:val="22"/>
          <w:u w:val="single"/>
        </w:rPr>
        <w:t>Analyze</w:t>
      </w:r>
      <w:r w:rsidRPr="00341B9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Study the data you collected.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doubling the height of the cylinder affect its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>? ___________________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2"/>
          <w:numId w:val="2"/>
        </w:numPr>
        <w:tabs>
          <w:tab w:val="clear" w:pos="72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doubling the cylinder’s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affect the change in temperature experienced by the water? ________________________________________________________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A54CE" w:rsidRPr="00B65518" w:rsidTr="006840BF">
        <w:trPr>
          <w:trHeight w:val="1070"/>
        </w:trPr>
        <w:tc>
          <w:tcPr>
            <w:tcW w:w="21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A6D">
              <w:rPr>
                <w:rFonts w:ascii="Arial" w:hAnsi="Arial" w:cs="Arial"/>
                <w:b/>
                <w:sz w:val="22"/>
                <w:szCs w:val="22"/>
              </w:rPr>
              <w:t xml:space="preserve">Potential energy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 mass</w:t>
            </w:r>
          </w:p>
        </w:tc>
        <w:tc>
          <w:tcPr>
            <w:tcW w:w="57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A54CE" w:rsidRPr="00FD6492" w:rsidRDefault="004A54CE" w:rsidP="001F36A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A54CE" w:rsidRPr="00B65518" w:rsidRDefault="001472F9" w:rsidP="004A54CE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6780" cy="609600"/>
                  <wp:effectExtent l="0" t="0" r="7620" b="0"/>
                  <wp:wrapNone/>
                  <wp:docPr id="4" name="Picture 4" descr="416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16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does the cylinder’s mass affect its gravitational potential energy?</w:t>
      </w:r>
    </w:p>
    <w:p w:rsidR="004A54CE" w:rsidRDefault="004A54CE" w:rsidP="004A54C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How do you think increasing the cylinder’s mass will affect the final temperature of the water? Explain your prediction. _____________________________________________ </w:t>
      </w:r>
    </w:p>
    <w:p w:rsidR="004A54CE" w:rsidRPr="008E3BE5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Make sure the water’s </w:t>
      </w:r>
      <w:r w:rsidRPr="00D14E88"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is still set to 1.0 kg and its </w:t>
      </w:r>
      <w:r w:rsidRPr="00D14E88">
        <w:rPr>
          <w:rFonts w:ascii="Arial" w:hAnsi="Arial" w:cs="Arial"/>
          <w:b/>
          <w:sz w:val="22"/>
          <w:szCs w:val="22"/>
        </w:rPr>
        <w:t>Temp</w:t>
      </w:r>
      <w:r>
        <w:rPr>
          <w:rFonts w:ascii="Arial" w:hAnsi="Arial" w:cs="Arial"/>
          <w:sz w:val="22"/>
          <w:szCs w:val="22"/>
        </w:rPr>
        <w:t xml:space="preserve"> is 25 °C. Set the cylinder’s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to 500 m. 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to complete the </w:t>
      </w:r>
      <w:r w:rsidR="005A27DB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column of the table below, and then calculate the change in temperature and the cylinder’s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for each trial.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304"/>
        <w:gridCol w:w="2397"/>
        <w:gridCol w:w="2077"/>
      </w:tblGrid>
      <w:tr w:rsidR="004A54CE" w:rsidRPr="00893C41" w:rsidTr="00F360FF">
        <w:tc>
          <w:tcPr>
            <w:tcW w:w="2222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Cylinder mass (kg)</w:t>
            </w:r>
          </w:p>
        </w:tc>
        <w:tc>
          <w:tcPr>
            <w:tcW w:w="2304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temp. (°C)</w:t>
            </w:r>
          </w:p>
        </w:tc>
        <w:tc>
          <w:tcPr>
            <w:tcW w:w="2397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 in temp. (°C)</w:t>
            </w:r>
          </w:p>
        </w:tc>
        <w:tc>
          <w:tcPr>
            <w:tcW w:w="2077" w:type="dxa"/>
            <w:vAlign w:val="center"/>
          </w:tcPr>
          <w:p w:rsidR="004A54CE" w:rsidRPr="00893C41" w:rsidRDefault="004A54CE" w:rsidP="004A54C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Cylinder </w:t>
            </w:r>
            <w:r w:rsidRPr="008B1056">
              <w:rPr>
                <w:rFonts w:ascii="Arial" w:hAnsi="Arial" w:cs="Arial"/>
                <w:b/>
                <w:i/>
                <w:sz w:val="22"/>
                <w:szCs w:val="22"/>
              </w:rPr>
              <w:t>GPE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(J)</w:t>
            </w: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kg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kg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2222" w:type="dxa"/>
            <w:vAlign w:val="center"/>
          </w:tcPr>
          <w:p w:rsidR="004A54CE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kg</w:t>
            </w:r>
          </w:p>
        </w:tc>
        <w:tc>
          <w:tcPr>
            <w:tcW w:w="2304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  <w:vAlign w:val="center"/>
          </w:tcPr>
          <w:p w:rsidR="004A54CE" w:rsidRPr="00D14E88" w:rsidRDefault="004A54CE" w:rsidP="004A54C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D81B62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>
        <w:rPr>
          <w:rFonts w:ascii="Arial" w:hAnsi="Arial" w:cs="Arial"/>
          <w:sz w:val="22"/>
          <w:szCs w:val="22"/>
        </w:rPr>
        <w:t>: Describe any patterns you see and compare your results with the results you got when experimenting with the cylinder’s height in activity A: __________________________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Pr="007247DA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7247DA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Suppose the cylinder had a mass of 20 kg and started at a height of 2,000 m. If the initial temperature of the water was 25 °C, what would be the final temperature? Explain.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Pr="00914282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Pr="00914282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Pr="00914282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Pr="00914282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Pr="00914282" w:rsidRDefault="004A54C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A54CE" w:rsidRPr="00B65518" w:rsidTr="006840BF">
        <w:trPr>
          <w:trHeight w:val="1250"/>
        </w:trPr>
        <w:tc>
          <w:tcPr>
            <w:tcW w:w="21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54CE" w:rsidRPr="00B65518" w:rsidRDefault="004A54CE" w:rsidP="004A5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172E">
              <w:rPr>
                <w:rFonts w:ascii="Arial" w:hAnsi="Arial" w:cs="Arial"/>
                <w:b/>
                <w:sz w:val="22"/>
                <w:szCs w:val="22"/>
              </w:rPr>
              <w:t>Heat energy and temperature</w:t>
            </w:r>
          </w:p>
        </w:tc>
        <w:tc>
          <w:tcPr>
            <w:tcW w:w="5760" w:type="dxa"/>
            <w:vAlign w:val="center"/>
          </w:tcPr>
          <w:p w:rsidR="004A54CE" w:rsidRPr="00B65518" w:rsidRDefault="004A54CE" w:rsidP="004A5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A54CE" w:rsidRPr="0011439D" w:rsidRDefault="004A54CE" w:rsidP="004A54CE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54CE" w:rsidRPr="002271E3" w:rsidRDefault="004A54CE" w:rsidP="004A54C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GRAPH tab and choose the </w:t>
            </w:r>
            <w:r w:rsidRPr="002271E3">
              <w:rPr>
                <w:rFonts w:ascii="Arial" w:hAnsi="Arial" w:cs="Arial"/>
                <w:b/>
                <w:sz w:val="22"/>
                <w:szCs w:val="22"/>
              </w:rPr>
              <w:t>Generated heat</w:t>
            </w:r>
            <w:r>
              <w:rPr>
                <w:rFonts w:ascii="Arial" w:hAnsi="Arial" w:cs="Arial"/>
                <w:sz w:val="22"/>
                <w:szCs w:val="22"/>
              </w:rPr>
              <w:t xml:space="preserve"> option.</w:t>
            </w:r>
          </w:p>
        </w:tc>
        <w:tc>
          <w:tcPr>
            <w:tcW w:w="1440" w:type="dxa"/>
            <w:vAlign w:val="center"/>
          </w:tcPr>
          <w:p w:rsidR="004A54CE" w:rsidRPr="00B65518" w:rsidRDefault="001472F9" w:rsidP="004A54CE">
            <w:pPr>
              <w:ind w:left="-108" w:right="-108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6780" cy="807720"/>
                  <wp:effectExtent l="0" t="0" r="7620" b="0"/>
                  <wp:wrapNone/>
                  <wp:docPr id="5" name="Picture 5" descr="416S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16SE4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B5443E" w:rsidRDefault="004A54CE" w:rsidP="004A54CE">
      <w:pPr>
        <w:rPr>
          <w:rFonts w:ascii="Arial" w:hAnsi="Arial" w:cs="Arial"/>
          <w:sz w:val="22"/>
          <w:szCs w:val="22"/>
        </w:rPr>
        <w:sectPr w:rsidR="004A54CE" w:rsidRPr="00B5443E" w:rsidSect="004A54CE"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Question: What factors affect how much the water’s temperature changes when a given amount of heat energy is added to the water?</w:t>
      </w:r>
    </w:p>
    <w:p w:rsidR="004A54CE" w:rsidRPr="00B5443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hypotheses</w:t>
      </w:r>
      <w:r>
        <w:rPr>
          <w:rFonts w:ascii="Arial" w:hAnsi="Arial" w:cs="Arial"/>
          <w:sz w:val="22"/>
          <w:szCs w:val="22"/>
        </w:rPr>
        <w:t xml:space="preserve">: In activity A, you discovered how changing the cylinder’s </w:t>
      </w:r>
      <w:r w:rsidRPr="008B1056">
        <w:rPr>
          <w:rFonts w:ascii="Arial" w:hAnsi="Arial" w:cs="Arial"/>
          <w:i/>
          <w:sz w:val="22"/>
          <w:szCs w:val="22"/>
        </w:rPr>
        <w:t>GPE</w:t>
      </w:r>
      <w:r>
        <w:rPr>
          <w:rFonts w:ascii="Arial" w:hAnsi="Arial" w:cs="Arial"/>
          <w:sz w:val="22"/>
          <w:szCs w:val="22"/>
        </w:rPr>
        <w:t xml:space="preserve"> affects the water’s final temperature. Now consider the following questions: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2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changing the water’s initial temperature affect how much the water’s temperature increases when the cylinder is dropped? 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2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changing the water’s mass affect how much the water’s temperature increases when the cylinder is dropped? 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Pr="002271E3" w:rsidRDefault="004A54CE" w:rsidP="004A54CE">
      <w:pPr>
        <w:ind w:left="1080"/>
        <w:rPr>
          <w:rFonts w:ascii="Arial" w:hAnsi="Arial" w:cs="Arial"/>
          <w:sz w:val="22"/>
          <w:szCs w:val="22"/>
        </w:rPr>
      </w:pPr>
      <w:r w:rsidRPr="002271E3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2271E3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2271E3" w:rsidRDefault="004A54CE" w:rsidP="004A54C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271E3">
        <w:rPr>
          <w:rFonts w:ascii="Arial" w:hAnsi="Arial" w:cs="Arial"/>
          <w:sz w:val="22"/>
          <w:szCs w:val="22"/>
          <w:u w:val="single"/>
        </w:rPr>
        <w:t>Gather data</w:t>
      </w:r>
      <w:r w:rsidRPr="002271E3">
        <w:rPr>
          <w:rFonts w:ascii="Arial" w:hAnsi="Arial" w:cs="Arial"/>
          <w:sz w:val="22"/>
          <w:szCs w:val="22"/>
        </w:rPr>
        <w:t xml:space="preserve">: Set the cylinder’s </w:t>
      </w:r>
      <w:r w:rsidRPr="002271E3">
        <w:rPr>
          <w:rFonts w:ascii="Arial" w:hAnsi="Arial" w:cs="Arial"/>
          <w:b/>
          <w:sz w:val="22"/>
          <w:szCs w:val="22"/>
        </w:rPr>
        <w:t>Mass</w:t>
      </w:r>
      <w:r w:rsidRPr="002271E3">
        <w:rPr>
          <w:rFonts w:ascii="Arial" w:hAnsi="Arial" w:cs="Arial"/>
          <w:sz w:val="22"/>
          <w:szCs w:val="22"/>
        </w:rPr>
        <w:t xml:space="preserve"> to 5 kg and its </w:t>
      </w:r>
      <w:r w:rsidRPr="002271E3">
        <w:rPr>
          <w:rFonts w:ascii="Arial" w:hAnsi="Arial" w:cs="Arial"/>
          <w:b/>
          <w:sz w:val="22"/>
          <w:szCs w:val="22"/>
        </w:rPr>
        <w:t>Height</w:t>
      </w:r>
      <w:r w:rsidRPr="002271E3">
        <w:rPr>
          <w:rFonts w:ascii="Arial" w:hAnsi="Arial" w:cs="Arial"/>
          <w:sz w:val="22"/>
          <w:szCs w:val="22"/>
        </w:rPr>
        <w:t xml:space="preserve"> to 500 m. </w:t>
      </w:r>
      <w:r>
        <w:rPr>
          <w:rFonts w:ascii="Arial" w:hAnsi="Arial" w:cs="Arial"/>
          <w:sz w:val="22"/>
          <w:szCs w:val="22"/>
        </w:rPr>
        <w:t>Use the Gizmo to test each of the scenarios listed in the table and record your results in the last three columns</w:t>
      </w:r>
      <w:r w:rsidRPr="002271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A27DB">
        <w:rPr>
          <w:rFonts w:ascii="Arial" w:hAnsi="Arial" w:cs="Arial"/>
          <w:sz w:val="22"/>
          <w:szCs w:val="22"/>
        </w:rPr>
        <w:t>Use the graph to estimate the generated heat.</w:t>
      </w:r>
    </w:p>
    <w:p w:rsidR="004A54CE" w:rsidRPr="002271E3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806"/>
        <w:gridCol w:w="1806"/>
        <w:gridCol w:w="1806"/>
        <w:gridCol w:w="1807"/>
      </w:tblGrid>
      <w:tr w:rsidR="004A54CE" w:rsidRPr="00893C41" w:rsidTr="00F360FF">
        <w:tc>
          <w:tcPr>
            <w:tcW w:w="1775" w:type="dxa"/>
            <w:vAlign w:val="center"/>
          </w:tcPr>
          <w:p w:rsidR="004A54CE" w:rsidRPr="00893C41" w:rsidRDefault="004A54CE" w:rsidP="004A54C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Water’s mass (kg)</w:t>
            </w:r>
          </w:p>
        </w:tc>
        <w:tc>
          <w:tcPr>
            <w:tcW w:w="1806" w:type="dxa"/>
            <w:vAlign w:val="center"/>
          </w:tcPr>
          <w:p w:rsidR="004A54CE" w:rsidRPr="00893C41" w:rsidRDefault="004A54CE" w:rsidP="004A54C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Water’s initial temp. (°C)</w:t>
            </w:r>
          </w:p>
        </w:tc>
        <w:tc>
          <w:tcPr>
            <w:tcW w:w="1806" w:type="dxa"/>
            <w:vAlign w:val="center"/>
          </w:tcPr>
          <w:p w:rsidR="004A54CE" w:rsidRPr="00893C41" w:rsidRDefault="004A54CE" w:rsidP="004A54C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Water’s final temp. (°C)</w:t>
            </w:r>
          </w:p>
        </w:tc>
        <w:tc>
          <w:tcPr>
            <w:tcW w:w="1806" w:type="dxa"/>
            <w:vAlign w:val="center"/>
          </w:tcPr>
          <w:p w:rsidR="004A54CE" w:rsidRPr="00893C41" w:rsidRDefault="004A54CE" w:rsidP="004A54C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 in temp. (°C)</w:t>
            </w:r>
          </w:p>
        </w:tc>
        <w:tc>
          <w:tcPr>
            <w:tcW w:w="1807" w:type="dxa"/>
            <w:vAlign w:val="center"/>
          </w:tcPr>
          <w:p w:rsidR="004A54CE" w:rsidRPr="00893C41" w:rsidRDefault="004A54CE" w:rsidP="004A54CE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Generated heat (kJ)</w:t>
            </w:r>
          </w:p>
        </w:tc>
      </w:tr>
      <w:tr w:rsidR="004A54CE" w:rsidRPr="00D14E88" w:rsidTr="00F360FF">
        <w:tc>
          <w:tcPr>
            <w:tcW w:w="1775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°C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1775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°C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1775" w:type="dxa"/>
            <w:tcBorders>
              <w:bottom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°C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kg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4A54CE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1775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1806" w:type="dxa"/>
            <w:vAlign w:val="center"/>
          </w:tcPr>
          <w:p w:rsidR="004A54CE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CE" w:rsidRPr="00D14E88" w:rsidTr="00F360FF">
        <w:tc>
          <w:tcPr>
            <w:tcW w:w="1775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 kg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°C</w:t>
            </w: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A54CE" w:rsidRPr="00D14E88" w:rsidRDefault="004A54CE" w:rsidP="004A54CE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>: Why was the amount of heat generated the same each time? _________________</w:t>
      </w:r>
    </w:p>
    <w:p w:rsidR="004A54CE" w:rsidRPr="00390C89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390C89" w:rsidRDefault="004A54CE" w:rsidP="004A54CE">
      <w:pPr>
        <w:ind w:left="360"/>
        <w:rPr>
          <w:rFonts w:ascii="Arial" w:hAnsi="Arial" w:cs="Arial"/>
          <w:sz w:val="22"/>
          <w:szCs w:val="22"/>
        </w:rPr>
      </w:pPr>
      <w:r w:rsidRPr="00390C8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Pr="00390C89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390C89" w:rsidRDefault="004A54CE" w:rsidP="004A54CE">
      <w:pPr>
        <w:ind w:left="360"/>
        <w:rPr>
          <w:rFonts w:ascii="Arial" w:hAnsi="Arial" w:cs="Arial"/>
          <w:sz w:val="22"/>
          <w:szCs w:val="22"/>
        </w:rPr>
      </w:pPr>
      <w:r w:rsidRPr="00390C8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390C89" w:rsidRDefault="004A54CE" w:rsidP="004A54CE">
      <w:pPr>
        <w:ind w:left="360"/>
        <w:rPr>
          <w:rFonts w:ascii="Arial" w:hAnsi="Arial" w:cs="Arial"/>
          <w:sz w:val="22"/>
          <w:szCs w:val="22"/>
        </w:rPr>
      </w:pPr>
      <w:r w:rsidRPr="00390C8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7543EB" w:rsidRDefault="004A54CE" w:rsidP="004A54C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A54CE" w:rsidRPr="00B5443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Use the data you collected to answer the following questions.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C34D09">
        <w:rPr>
          <w:rFonts w:ascii="Arial" w:hAnsi="Arial" w:cs="Arial"/>
          <w:sz w:val="22"/>
          <w:szCs w:val="22"/>
        </w:rPr>
        <w:t>What was the eff</w:t>
      </w:r>
      <w:r>
        <w:rPr>
          <w:rFonts w:ascii="Arial" w:hAnsi="Arial" w:cs="Arial"/>
          <w:sz w:val="22"/>
          <w:szCs w:val="22"/>
        </w:rPr>
        <w:t xml:space="preserve">ect of the initial temperature </w:t>
      </w:r>
      <w:r w:rsidRPr="00C34D09">
        <w:rPr>
          <w:rFonts w:ascii="Arial" w:hAnsi="Arial" w:cs="Arial"/>
          <w:sz w:val="22"/>
          <w:szCs w:val="22"/>
        </w:rPr>
        <w:t xml:space="preserve">on the temperature change of the </w:t>
      </w:r>
      <w:r>
        <w:rPr>
          <w:rFonts w:ascii="Arial" w:hAnsi="Arial" w:cs="Arial"/>
          <w:sz w:val="22"/>
          <w:szCs w:val="22"/>
        </w:rPr>
        <w:t>water, and why do you think this happened?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C34D09">
        <w:rPr>
          <w:rFonts w:ascii="Arial" w:hAnsi="Arial" w:cs="Arial"/>
          <w:sz w:val="22"/>
          <w:szCs w:val="22"/>
        </w:rPr>
        <w:t xml:space="preserve">What was the effect of doubling the water mass on the temperature </w:t>
      </w:r>
      <w:r>
        <w:rPr>
          <w:rFonts w:ascii="Arial" w:hAnsi="Arial" w:cs="Arial"/>
          <w:sz w:val="22"/>
          <w:szCs w:val="22"/>
        </w:rPr>
        <w:t xml:space="preserve">change, and why do you think this happened? </w:t>
      </w: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46112B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Not all substances heat up and cool down at the same rate. A substance’s resistance to temperature change is described by its </w:t>
      </w:r>
      <w:r w:rsidRPr="00EE0F80">
        <w:rPr>
          <w:rFonts w:ascii="Arial" w:hAnsi="Arial" w:cs="Arial"/>
          <w:b/>
          <w:sz w:val="22"/>
          <w:szCs w:val="22"/>
          <w:highlight w:val="lightGray"/>
        </w:rPr>
        <w:t>specific heat capacity</w:t>
      </w:r>
      <w:r>
        <w:rPr>
          <w:rFonts w:ascii="Arial" w:hAnsi="Arial" w:cs="Arial"/>
          <w:sz w:val="22"/>
          <w:szCs w:val="22"/>
        </w:rPr>
        <w:t>, or specific heat for short. For example, the specific heat of iron is 0.46 J/g °C. That means it takes 0.46 joules of heat energy to increase the temperature of a gram of iron by one degree Celsius.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Pr="008F762D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 heat capacity can be calculated using the following equation: </w:t>
      </w:r>
      <w:r>
        <w:rPr>
          <w:rFonts w:ascii="Arial" w:hAnsi="Arial" w:cs="Arial"/>
          <w:i/>
          <w:sz w:val="22"/>
          <w:szCs w:val="22"/>
        </w:rPr>
        <w:t xml:space="preserve">q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mc∆T</w:t>
      </w:r>
      <w:r>
        <w:rPr>
          <w:rFonts w:ascii="Arial" w:hAnsi="Arial" w:cs="Arial"/>
          <w:sz w:val="22"/>
          <w:szCs w:val="22"/>
        </w:rPr>
        <w:t>.</w:t>
      </w:r>
    </w:p>
    <w:p w:rsidR="004A54CE" w:rsidRDefault="004A54CE" w:rsidP="004A54CE">
      <w:pPr>
        <w:jc w:val="center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equation,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 represents the amount of heat energy gained or lost (in </w:t>
      </w:r>
      <w:r w:rsidRPr="005D7B13">
        <w:rPr>
          <w:rFonts w:ascii="Arial" w:hAnsi="Arial" w:cs="Arial"/>
          <w:sz w:val="22"/>
          <w:szCs w:val="22"/>
        </w:rPr>
        <w:t>joules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i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 xml:space="preserve">is the mass of the substance (in grams), </w:t>
      </w:r>
      <w:r>
        <w:rPr>
          <w:rFonts w:ascii="Arial" w:hAnsi="Arial" w:cs="Arial"/>
          <w:i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is the specific heat capacity of the substance (in </w:t>
      </w:r>
      <w:r>
        <w:rPr>
          <w:rFonts w:ascii="Arial" w:hAnsi="Arial" w:cs="Arial"/>
          <w:sz w:val="22"/>
          <w:szCs w:val="22"/>
        </w:rPr>
        <w:br w:type="textWrapping" w:clear="all"/>
        <w:t xml:space="preserve">J/g °C), and </w:t>
      </w:r>
      <w:r>
        <w:rPr>
          <w:rFonts w:ascii="Arial" w:hAnsi="Arial" w:cs="Arial"/>
          <w:i/>
          <w:sz w:val="22"/>
          <w:szCs w:val="22"/>
        </w:rPr>
        <w:t xml:space="preserve">∆T </w:t>
      </w:r>
      <w:r>
        <w:rPr>
          <w:rFonts w:ascii="Arial" w:hAnsi="Arial" w:cs="Arial"/>
          <w:sz w:val="22"/>
          <w:szCs w:val="22"/>
        </w:rPr>
        <w:t>is the temperature change of the substance (in °C).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  <w:sectPr w:rsidR="004A54CE"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the water </w:t>
      </w:r>
      <w:r>
        <w:rPr>
          <w:rFonts w:ascii="Arial" w:hAnsi="Arial" w:cs="Arial"/>
          <w:b/>
          <w:sz w:val="22"/>
          <w:szCs w:val="22"/>
        </w:rPr>
        <w:t>M</w:t>
      </w:r>
      <w:r w:rsidRPr="00F943E9">
        <w:rPr>
          <w:rFonts w:ascii="Arial" w:hAnsi="Arial" w:cs="Arial"/>
          <w:b/>
          <w:sz w:val="22"/>
          <w:szCs w:val="22"/>
        </w:rPr>
        <w:t>ass</w:t>
      </w:r>
      <w:r>
        <w:rPr>
          <w:rFonts w:ascii="Arial" w:hAnsi="Arial" w:cs="Arial"/>
          <w:sz w:val="22"/>
          <w:szCs w:val="22"/>
        </w:rPr>
        <w:t xml:space="preserve"> to 1.0 kg (1,000 g). The cylinder should have a </w:t>
      </w:r>
      <w:r>
        <w:rPr>
          <w:rFonts w:ascii="Arial" w:hAnsi="Arial" w:cs="Arial"/>
          <w:b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</w:t>
      </w:r>
    </w:p>
    <w:p w:rsidR="004A54CE" w:rsidRPr="00F943E9" w:rsidRDefault="004A54CE" w:rsidP="004A54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5.0 kg and a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of 500 m. 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F7CB5">
        <w:rPr>
          <w:rFonts w:ascii="Arial" w:hAnsi="Arial" w:cs="Arial"/>
          <w:sz w:val="22"/>
          <w:szCs w:val="22"/>
        </w:rPr>
        <w:t>What is the gravitational potential energy of the cylinder</w:t>
      </w:r>
      <w:r>
        <w:rPr>
          <w:rFonts w:ascii="Arial" w:hAnsi="Arial" w:cs="Arial"/>
          <w:sz w:val="22"/>
          <w:szCs w:val="22"/>
        </w:rPr>
        <w:t>? _______________</w:t>
      </w:r>
    </w:p>
    <w:p w:rsidR="004A54CE" w:rsidRDefault="004A54CE" w:rsidP="004A54CE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Pr="00DF7CB5">
        <w:rPr>
          <w:rFonts w:ascii="Arial" w:hAnsi="Arial" w:cs="Arial"/>
          <w:sz w:val="22"/>
          <w:szCs w:val="22"/>
        </w:rPr>
        <w:t xml:space="preserve"> no energy is lost, how much heat energy is added to the water</w:t>
      </w:r>
      <w:r>
        <w:rPr>
          <w:rFonts w:ascii="Arial" w:hAnsi="Arial" w:cs="Arial"/>
          <w:sz w:val="22"/>
          <w:szCs w:val="22"/>
        </w:rPr>
        <w:t>? _______________</w:t>
      </w:r>
    </w:p>
    <w:p w:rsidR="004A54CE" w:rsidRDefault="004A54CE" w:rsidP="004A54CE">
      <w:pPr>
        <w:tabs>
          <w:tab w:val="num" w:pos="1080"/>
        </w:tabs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of the water? 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F7CB5"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sz w:val="22"/>
          <w:szCs w:val="22"/>
        </w:rPr>
        <w:t>temperature change of the water? _______________</w:t>
      </w:r>
    </w:p>
    <w:p w:rsidR="004A54CE" w:rsidRDefault="004A54CE" w:rsidP="004A54CE">
      <w:pPr>
        <w:ind w:left="360"/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DF7CB5">
        <w:rPr>
          <w:rFonts w:ascii="Arial" w:hAnsi="Arial" w:cs="Arial"/>
          <w:sz w:val="22"/>
          <w:szCs w:val="22"/>
        </w:rPr>
        <w:t>What is the specific heat of the water</w:t>
      </w:r>
      <w:r>
        <w:rPr>
          <w:rFonts w:ascii="Arial" w:hAnsi="Arial" w:cs="Arial"/>
          <w:sz w:val="22"/>
          <w:szCs w:val="22"/>
        </w:rPr>
        <w:t>? (Show your work below.) _______________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specific heat of water compare to the specific heat of iron? _________</w:t>
      </w:r>
    </w:p>
    <w:p w:rsidR="004A54CE" w:rsidRDefault="004A54CE" w:rsidP="004A54CE">
      <w:pPr>
        <w:rPr>
          <w:rFonts w:ascii="Arial" w:hAnsi="Arial" w:cs="Arial"/>
          <w:sz w:val="22"/>
          <w:szCs w:val="22"/>
        </w:rPr>
      </w:pPr>
    </w:p>
    <w:p w:rsidR="004A54CE" w:rsidRDefault="004A54CE" w:rsidP="004A54C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sectPr w:rsidR="004A54CE" w:rsidSect="004A54C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77" w:rsidRDefault="00FF3E77">
      <w:r>
        <w:separator/>
      </w:r>
    </w:p>
  </w:endnote>
  <w:endnote w:type="continuationSeparator" w:id="0">
    <w:p w:rsidR="00FF3E77" w:rsidRDefault="00FF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6840BF" w:rsidP="004A54CE">
    <w:pPr>
      <w:pStyle w:val="Footer"/>
    </w:pPr>
    <w:r w:rsidRPr="006840BF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1188E9BE" wp14:editId="4C7BDD0A">
              <wp:simplePos x="0" y="0"/>
              <wp:positionH relativeFrom="margin">
                <wp:posOffset>-914400</wp:posOffset>
              </wp:positionH>
              <wp:positionV relativeFrom="paragraph">
                <wp:posOffset>-54201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BF" w:rsidRPr="006840BF" w:rsidRDefault="006840BF" w:rsidP="006840B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40B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88E9BE" id="Group 11" o:spid="_x0000_s1026" style="position:absolute;margin-left:-1in;margin-top:-4.25pt;width:619.2pt;height:56.9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">
              <v:group id="Group 1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6840BF" w:rsidRPr="006840BF" w:rsidRDefault="006840BF" w:rsidP="006840B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40B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A54CE">
      <w:tab/>
    </w:r>
    <w:r w:rsidR="004A54C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6840BF">
    <w:pPr>
      <w:pStyle w:val="Footer"/>
    </w:pPr>
    <w:r w:rsidRPr="006840BF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188E9BE" wp14:editId="4C7BDD0A">
              <wp:simplePos x="0" y="0"/>
              <wp:positionH relativeFrom="margin">
                <wp:posOffset>-914400</wp:posOffset>
              </wp:positionH>
              <wp:positionV relativeFrom="paragraph">
                <wp:posOffset>-55517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BF" w:rsidRPr="006840BF" w:rsidRDefault="006840BF" w:rsidP="006840B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40B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88E9BE" id="Group 6" o:spid="_x0000_s1031" style="position:absolute;margin-left:-1in;margin-top:-4.35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">
              <v:group id="Group 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840BF" w:rsidRPr="006840BF" w:rsidRDefault="006840BF" w:rsidP="006840B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40B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1472F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2" name="Picture 32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1472F9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77" w:rsidRDefault="00FF3E77">
      <w:r>
        <w:separator/>
      </w:r>
    </w:p>
  </w:footnote>
  <w:footnote w:type="continuationSeparator" w:id="0">
    <w:p w:rsidR="00FF3E77" w:rsidRDefault="00FF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6840BF">
    <w:pPr>
      <w:pStyle w:val="Header"/>
    </w:pPr>
    <w:r w:rsidRPr="006840BF">
      <w:rPr>
        <w:noProof/>
      </w:rPr>
      <w:drawing>
        <wp:anchor distT="0" distB="0" distL="114300" distR="114300" simplePos="0" relativeHeight="251663872" behindDoc="1" locked="0" layoutInCell="1" allowOverlap="1" wp14:anchorId="5C55B4C5" wp14:editId="5F04E24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1472F9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1" name="Picture 31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CE" w:rsidRDefault="001472F9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F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2" w15:restartNumberingAfterBreak="0">
    <w:nsid w:val="0F195558"/>
    <w:multiLevelType w:val="hybridMultilevel"/>
    <w:tmpl w:val="A6826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43156"/>
    <w:multiLevelType w:val="hybridMultilevel"/>
    <w:tmpl w:val="203E5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DF25FF1"/>
    <w:multiLevelType w:val="hybridMultilevel"/>
    <w:tmpl w:val="87DA5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01A74"/>
    <w:multiLevelType w:val="hybridMultilevel"/>
    <w:tmpl w:val="33104F5E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30E7E"/>
    <w:multiLevelType w:val="hybridMultilevel"/>
    <w:tmpl w:val="33104F5E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87804"/>
    <w:multiLevelType w:val="hybridMultilevel"/>
    <w:tmpl w:val="0BA2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4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137747"/>
    <w:rsid w:val="001472F9"/>
    <w:rsid w:val="001F36A8"/>
    <w:rsid w:val="00207F17"/>
    <w:rsid w:val="0023788D"/>
    <w:rsid w:val="002D57EF"/>
    <w:rsid w:val="00315023"/>
    <w:rsid w:val="00346465"/>
    <w:rsid w:val="0046082C"/>
    <w:rsid w:val="004A54CE"/>
    <w:rsid w:val="004C2040"/>
    <w:rsid w:val="005A27DB"/>
    <w:rsid w:val="00600404"/>
    <w:rsid w:val="00614301"/>
    <w:rsid w:val="006532A4"/>
    <w:rsid w:val="00657D7C"/>
    <w:rsid w:val="006840BF"/>
    <w:rsid w:val="006A1EFF"/>
    <w:rsid w:val="0077533B"/>
    <w:rsid w:val="0080486B"/>
    <w:rsid w:val="00810548"/>
    <w:rsid w:val="008508FF"/>
    <w:rsid w:val="00A25987"/>
    <w:rsid w:val="00B11147"/>
    <w:rsid w:val="00B245EE"/>
    <w:rsid w:val="00C65FF4"/>
    <w:rsid w:val="00C73847"/>
    <w:rsid w:val="00D14170"/>
    <w:rsid w:val="00D75F1E"/>
    <w:rsid w:val="00DB0D1D"/>
    <w:rsid w:val="00E255B4"/>
    <w:rsid w:val="00EB0452"/>
    <w:rsid w:val="00F360FF"/>
    <w:rsid w:val="00F614C7"/>
    <w:rsid w:val="00FD73DC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AFD3C-E9D7-43CC-81A6-12684450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F7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2177-A68F-4CCE-B8C5-7387971F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Conversion in a System</vt:lpstr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Conversion in a System</dc:title>
  <dc:subject/>
  <dc:creator>ExploreLearning</dc:creator>
  <cp:keywords/>
  <cp:lastModifiedBy>David</cp:lastModifiedBy>
  <cp:revision>3</cp:revision>
  <cp:lastPrinted>2007-08-02T14:48:00Z</cp:lastPrinted>
  <dcterms:created xsi:type="dcterms:W3CDTF">2019-05-14T16:16:00Z</dcterms:created>
  <dcterms:modified xsi:type="dcterms:W3CDTF">2019-05-14T16:18:00Z</dcterms:modified>
</cp:coreProperties>
</file>