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BD" w:rsidRDefault="004D61BD">
      <w:pPr>
        <w:pStyle w:val="Title"/>
      </w:pPr>
      <w:r>
        <w:t xml:space="preserve">Vocabulary: </w:t>
      </w:r>
      <w:bookmarkStart w:id="0" w:name="OLE_LINK21"/>
      <w:bookmarkStart w:id="1" w:name="OLE_LINK22"/>
      <w:r w:rsidR="001F0FF0">
        <w:t>Equivalent Fractions</w:t>
      </w:r>
    </w:p>
    <w:bookmarkEnd w:id="0"/>
    <w:bookmarkEnd w:id="1"/>
    <w:p w:rsidR="004D61BD" w:rsidRDefault="004D61BD">
      <w:pPr>
        <w:rPr>
          <w:rFonts w:ascii="Arial" w:hAnsi="Arial"/>
          <w:sz w:val="22"/>
        </w:rPr>
      </w:pPr>
    </w:p>
    <w:p w:rsidR="004D61BD" w:rsidRDefault="00513400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1BD" w:rsidRDefault="005134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4480" cy="197485"/>
                                  <wp:effectExtent l="0" t="0" r="1270" b="0"/>
                                  <wp:docPr id="14" name="Picture 14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4D61BD" w:rsidRDefault="0051340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4480" cy="197485"/>
                            <wp:effectExtent l="0" t="0" r="1270" b="0"/>
                            <wp:docPr id="14" name="Picture 14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61BD" w:rsidRDefault="004D61BD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4D61BD" w:rsidRDefault="004D61BD">
      <w:pPr>
        <w:ind w:left="360"/>
        <w:rPr>
          <w:rFonts w:ascii="Arial" w:hAnsi="Arial"/>
          <w:sz w:val="22"/>
        </w:rPr>
      </w:pPr>
    </w:p>
    <w:p w:rsidR="004D61BD" w:rsidRDefault="004D61B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Denominator</w:t>
      </w:r>
      <w:r>
        <w:rPr>
          <w:rFonts w:ascii="Arial" w:hAnsi="Arial"/>
          <w:sz w:val="22"/>
        </w:rPr>
        <w:t xml:space="preserve"> – the bottom number in a fraction.</w:t>
      </w:r>
    </w:p>
    <w:p w:rsidR="004D61BD" w:rsidRDefault="004D61B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denominator represents the number of equal parts the whole has been divided into.</w:t>
      </w:r>
    </w:p>
    <w:p w:rsidR="004A5B2C" w:rsidRDefault="004D61BD" w:rsidP="00B07A30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</w:t>
      </w:r>
      <w:proofErr w:type="gramStart"/>
      <w:r>
        <w:rPr>
          <w:rFonts w:ascii="Arial" w:hAnsi="Arial"/>
          <w:sz w:val="22"/>
        </w:rPr>
        <w:t xml:space="preserve">fraction </w:t>
      </w:r>
      <w:proofErr w:type="gramEnd"/>
      <w:r w:rsidR="009F71CB" w:rsidRPr="009F71CB">
        <w:rPr>
          <w:rFonts w:ascii="Arial" w:hAnsi="Arial"/>
          <w:position w:val="-22"/>
          <w:sz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65pt;height:28.6pt" o:ole="">
            <v:imagedata r:id="rId8" o:title=""/>
          </v:shape>
          <o:OLEObject Type="Embed" ProgID="Equation.3" ShapeID="_x0000_i1025" DrawAspect="Content" ObjectID="_1620655567" r:id="rId9"/>
        </w:object>
      </w:r>
      <w:r>
        <w:rPr>
          <w:rFonts w:ascii="Arial" w:hAnsi="Arial"/>
          <w:sz w:val="22"/>
        </w:rPr>
        <w:t>, the denominator shows that the whole has been divided into 5 equal parts.</w:t>
      </w:r>
    </w:p>
    <w:p w:rsidR="00B07A30" w:rsidRPr="00B07A30" w:rsidRDefault="00B07A30" w:rsidP="00832ABC">
      <w:pPr>
        <w:ind w:left="1440"/>
        <w:rPr>
          <w:rFonts w:ascii="Arial" w:hAnsi="Arial"/>
          <w:sz w:val="22"/>
        </w:rPr>
      </w:pPr>
    </w:p>
    <w:p w:rsidR="004A5B2C" w:rsidRDefault="004A5B2C" w:rsidP="004A5B2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Equivalent</w:t>
      </w:r>
      <w:r w:rsidR="00A90A5D">
        <w:rPr>
          <w:rFonts w:ascii="Arial" w:hAnsi="Arial"/>
          <w:sz w:val="22"/>
        </w:rPr>
        <w:t xml:space="preserve"> – </w:t>
      </w:r>
      <w:r w:rsidR="00FB47A6">
        <w:rPr>
          <w:rFonts w:ascii="Arial" w:hAnsi="Arial"/>
          <w:sz w:val="22"/>
        </w:rPr>
        <w:t>equal in</w:t>
      </w:r>
      <w:r w:rsidR="00B55064">
        <w:rPr>
          <w:rFonts w:ascii="Arial" w:hAnsi="Arial"/>
          <w:sz w:val="22"/>
        </w:rPr>
        <w:t xml:space="preserve"> value</w:t>
      </w:r>
      <w:r>
        <w:rPr>
          <w:rFonts w:ascii="Arial" w:hAnsi="Arial"/>
          <w:sz w:val="22"/>
        </w:rPr>
        <w:t>.</w:t>
      </w:r>
    </w:p>
    <w:p w:rsidR="00FB47A6" w:rsidRDefault="00FB47A6" w:rsidP="00FB47A6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Equivalent fractions are fractions that have different numerators and denominators but which represent the same amount.</w:t>
      </w:r>
    </w:p>
    <w:p w:rsidR="004A5B2C" w:rsidRPr="004A5B2C" w:rsidRDefault="00FB47A6" w:rsidP="004A5B2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</w:t>
      </w:r>
      <w:r w:rsidR="004A5B2C">
        <w:rPr>
          <w:rFonts w:ascii="Arial" w:hAnsi="Arial"/>
          <w:sz w:val="22"/>
        </w:rPr>
        <w:t xml:space="preserve"> </w:t>
      </w:r>
      <w:r w:rsidR="009F71CB" w:rsidRPr="009F71CB">
        <w:rPr>
          <w:rFonts w:ascii="Arial" w:hAnsi="Arial"/>
          <w:position w:val="-22"/>
          <w:sz w:val="22"/>
        </w:rPr>
        <w:object w:dxaOrig="240" w:dyaOrig="580">
          <v:shape id="_x0000_i1026" type="#_x0000_t75" style="width:11.65pt;height:28.6pt" o:ole="">
            <v:imagedata r:id="rId10" o:title=""/>
          </v:shape>
          <o:OLEObject Type="Embed" ProgID="Equation.3" ShapeID="_x0000_i1026" DrawAspect="Content" ObjectID="_1620655568" r:id="rId11"/>
        </w:object>
      </w:r>
      <w:r w:rsidR="004A5B2C">
        <w:rPr>
          <w:rFonts w:ascii="Arial" w:hAnsi="Arial"/>
          <w:sz w:val="22"/>
        </w:rPr>
        <w:t xml:space="preserve">and </w:t>
      </w:r>
      <w:r w:rsidR="009F71CB" w:rsidRPr="009F71CB">
        <w:rPr>
          <w:rFonts w:ascii="Arial" w:hAnsi="Arial"/>
          <w:position w:val="-22"/>
          <w:sz w:val="22"/>
        </w:rPr>
        <w:object w:dxaOrig="240" w:dyaOrig="580">
          <v:shape id="_x0000_i1027" type="#_x0000_t75" style="width:11.65pt;height:28.6pt" o:ole="">
            <v:imagedata r:id="rId12" o:title=""/>
          </v:shape>
          <o:OLEObject Type="Embed" ProgID="Equation.3" ShapeID="_x0000_i1027" DrawAspect="Content" ObjectID="_1620655569" r:id="rId13"/>
        </w:object>
      </w:r>
      <w:r w:rsidR="004A5B2C">
        <w:rPr>
          <w:rFonts w:ascii="Arial" w:hAnsi="Arial"/>
          <w:sz w:val="22"/>
        </w:rPr>
        <w:t xml:space="preserve"> are equivalent because they are both equal to 0.</w:t>
      </w:r>
      <w:r w:rsidR="00A90A5D">
        <w:rPr>
          <w:rFonts w:ascii="Arial" w:hAnsi="Arial"/>
          <w:sz w:val="22"/>
        </w:rPr>
        <w:t>5</w:t>
      </w:r>
      <w:r w:rsidR="004A5B2C">
        <w:rPr>
          <w:rFonts w:ascii="Arial" w:hAnsi="Arial"/>
          <w:sz w:val="22"/>
        </w:rPr>
        <w:t xml:space="preserve"> and lie at the same </w:t>
      </w:r>
      <w:r w:rsidR="0046410B">
        <w:rPr>
          <w:rFonts w:ascii="Arial" w:hAnsi="Arial"/>
          <w:sz w:val="22"/>
        </w:rPr>
        <w:t>point</w:t>
      </w:r>
      <w:r w:rsidR="00A33688">
        <w:rPr>
          <w:rFonts w:ascii="Arial" w:hAnsi="Arial"/>
          <w:sz w:val="22"/>
        </w:rPr>
        <w:t xml:space="preserve"> on a number line.</w:t>
      </w:r>
    </w:p>
    <w:p w:rsidR="00E90BAF" w:rsidRDefault="00E90BAF">
      <w:pPr>
        <w:ind w:left="360"/>
        <w:rPr>
          <w:rFonts w:ascii="Arial" w:hAnsi="Arial"/>
          <w:sz w:val="22"/>
        </w:rPr>
      </w:pPr>
    </w:p>
    <w:p w:rsidR="004D61BD" w:rsidRDefault="004D61B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Fraction</w:t>
      </w:r>
      <w:r>
        <w:rPr>
          <w:rFonts w:ascii="Arial" w:hAnsi="Arial"/>
          <w:sz w:val="22"/>
        </w:rPr>
        <w:t xml:space="preserve"> – a number that shows the relationship between a part and a whole.</w:t>
      </w:r>
    </w:p>
    <w:p w:rsidR="00E90BAF" w:rsidRDefault="00E90BAF" w:rsidP="00891556">
      <w:pPr>
        <w:rPr>
          <w:rFonts w:ascii="Arial" w:hAnsi="Arial"/>
          <w:sz w:val="22"/>
        </w:rPr>
      </w:pPr>
    </w:p>
    <w:p w:rsidR="004D61BD" w:rsidRDefault="004D61B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Numerator</w:t>
      </w:r>
      <w:r>
        <w:rPr>
          <w:rFonts w:ascii="Arial" w:hAnsi="Arial"/>
          <w:sz w:val="22"/>
        </w:rPr>
        <w:t xml:space="preserve"> </w:t>
      </w:r>
      <w:r w:rsidR="00A33688">
        <w:rPr>
          <w:rFonts w:ascii="Arial" w:hAnsi="Arial"/>
          <w:sz w:val="22"/>
        </w:rPr>
        <w:t>– the top number in a fraction.</w:t>
      </w:r>
    </w:p>
    <w:p w:rsidR="004D61BD" w:rsidRDefault="004D61B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numerator counts the number of equal parts indicated by the fraction.</w:t>
      </w:r>
    </w:p>
    <w:p w:rsidR="004D61BD" w:rsidRDefault="004D61BD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</w:t>
      </w:r>
      <w:r w:rsidR="00891556">
        <w:rPr>
          <w:rFonts w:ascii="Arial" w:hAnsi="Arial"/>
          <w:sz w:val="22"/>
        </w:rPr>
        <w:t>fraction</w:t>
      </w:r>
      <w:r w:rsidR="009F71CB" w:rsidRPr="009F71CB">
        <w:rPr>
          <w:rFonts w:ascii="Arial" w:hAnsi="Arial"/>
          <w:position w:val="-22"/>
          <w:sz w:val="22"/>
        </w:rPr>
        <w:object w:dxaOrig="240" w:dyaOrig="580">
          <v:shape id="_x0000_i1028" type="#_x0000_t75" style="width:11.65pt;height:28.6pt" o:ole="">
            <v:imagedata r:id="rId14" o:title=""/>
          </v:shape>
          <o:OLEObject Type="Embed" ProgID="Equation.3" ShapeID="_x0000_i1028" DrawAspect="Content" ObjectID="_1620655570" r:id="rId15"/>
        </w:object>
      </w:r>
      <w:r>
        <w:rPr>
          <w:rFonts w:ascii="Arial" w:hAnsi="Arial"/>
          <w:sz w:val="22"/>
        </w:rPr>
        <w:t xml:space="preserve">, the numerator shows that the fraction refers to 3 of the 5 equal parts </w:t>
      </w:r>
      <w:r w:rsidR="00340618">
        <w:rPr>
          <w:rFonts w:ascii="Arial" w:hAnsi="Arial"/>
          <w:sz w:val="22"/>
        </w:rPr>
        <w:t>that make up the whole</w:t>
      </w:r>
      <w:r>
        <w:rPr>
          <w:rFonts w:ascii="Arial" w:hAnsi="Arial"/>
          <w:sz w:val="22"/>
        </w:rPr>
        <w:t>.</w:t>
      </w:r>
    </w:p>
    <w:p w:rsidR="00B07A30" w:rsidRDefault="00B07A30" w:rsidP="00832ABC">
      <w:pPr>
        <w:ind w:left="1440"/>
        <w:rPr>
          <w:rFonts w:ascii="Arial" w:hAnsi="Arial"/>
          <w:sz w:val="22"/>
        </w:rPr>
      </w:pPr>
    </w:p>
    <w:p w:rsidR="00832ABC" w:rsidRDefault="00B07A30" w:rsidP="00832AB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</w:t>
      </w:r>
      <w:r w:rsidR="00832ABC">
        <w:rPr>
          <w:rFonts w:ascii="Arial" w:hAnsi="Arial"/>
          <w:sz w:val="22"/>
          <w:u w:val="single"/>
        </w:rPr>
        <w:t>implify</w:t>
      </w:r>
      <w:r w:rsidR="00832ABC" w:rsidRPr="009A3376">
        <w:rPr>
          <w:rFonts w:ascii="Arial" w:hAnsi="Arial"/>
          <w:sz w:val="22"/>
        </w:rPr>
        <w:t xml:space="preserve"> </w:t>
      </w:r>
      <w:r w:rsidR="00832ABC">
        <w:rPr>
          <w:rFonts w:ascii="Arial" w:hAnsi="Arial"/>
          <w:sz w:val="22"/>
        </w:rPr>
        <w:t>– to reduce in complexity.</w:t>
      </w:r>
    </w:p>
    <w:p w:rsidR="00832ABC" w:rsidRDefault="00832ABC" w:rsidP="00832AB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 simplified fraction is equivalent to the original fraction but has a smaller numerator and denominator.</w:t>
      </w:r>
    </w:p>
    <w:p w:rsidR="00832ABC" w:rsidRDefault="00832ABC" w:rsidP="00832AB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9F71CB" w:rsidRPr="009F71CB">
        <w:rPr>
          <w:rFonts w:ascii="Arial" w:hAnsi="Arial"/>
          <w:position w:val="-22"/>
          <w:sz w:val="22"/>
        </w:rPr>
        <w:object w:dxaOrig="340" w:dyaOrig="580">
          <v:shape id="_x0000_i1029" type="#_x0000_t75" style="width:16.95pt;height:28.6pt" o:ole="">
            <v:imagedata r:id="rId16" o:title=""/>
          </v:shape>
          <o:OLEObject Type="Embed" ProgID="Equation.3" ShapeID="_x0000_i1029" DrawAspect="Content" ObjectID="_1620655571" r:id="rId17"/>
        </w:object>
      </w:r>
      <w:r>
        <w:rPr>
          <w:rFonts w:ascii="Arial" w:hAnsi="Arial"/>
          <w:sz w:val="22"/>
        </w:rPr>
        <w:t xml:space="preserve"> can be simplified to </w:t>
      </w:r>
      <w:r w:rsidR="009F71CB" w:rsidRPr="009F71CB">
        <w:rPr>
          <w:rFonts w:ascii="Arial" w:hAnsi="Arial"/>
          <w:position w:val="-22"/>
          <w:sz w:val="22"/>
        </w:rPr>
        <w:object w:dxaOrig="240" w:dyaOrig="580">
          <v:shape id="_x0000_i1030" type="#_x0000_t75" style="width:11.65pt;height:28.6pt" o:ole="">
            <v:imagedata r:id="rId18" o:title=""/>
          </v:shape>
          <o:OLEObject Type="Embed" ProgID="Equation.3" ShapeID="_x0000_i1030" DrawAspect="Content" ObjectID="_1620655572" r:id="rId19"/>
        </w:object>
      </w:r>
      <w:r>
        <w:rPr>
          <w:rFonts w:ascii="Arial" w:hAnsi="Arial"/>
          <w:sz w:val="22"/>
        </w:rPr>
        <w:t xml:space="preserve"> by dividing the </w:t>
      </w:r>
      <w:r w:rsidR="00A33688">
        <w:rPr>
          <w:rFonts w:ascii="Arial" w:hAnsi="Arial"/>
          <w:sz w:val="22"/>
        </w:rPr>
        <w:t>numerator and denominator by 6.</w:t>
      </w:r>
    </w:p>
    <w:p w:rsidR="00B07A30" w:rsidRPr="00B07A30" w:rsidRDefault="00B07A30" w:rsidP="00832ABC">
      <w:pPr>
        <w:ind w:left="720"/>
        <w:rPr>
          <w:rFonts w:ascii="Arial" w:hAnsi="Arial"/>
          <w:sz w:val="22"/>
        </w:rPr>
      </w:pPr>
    </w:p>
    <w:p w:rsidR="00B07A30" w:rsidRDefault="00B07A30" w:rsidP="00B07A30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Unit </w:t>
      </w:r>
      <w:r w:rsidR="00832ABC">
        <w:rPr>
          <w:rFonts w:ascii="Arial" w:hAnsi="Arial"/>
          <w:sz w:val="22"/>
          <w:u w:val="single"/>
        </w:rPr>
        <w:t>f</w:t>
      </w:r>
      <w:r>
        <w:rPr>
          <w:rFonts w:ascii="Arial" w:hAnsi="Arial"/>
          <w:sz w:val="22"/>
          <w:u w:val="single"/>
        </w:rPr>
        <w:t>raction</w:t>
      </w:r>
      <w:r>
        <w:rPr>
          <w:rFonts w:ascii="Arial" w:hAnsi="Arial"/>
          <w:sz w:val="22"/>
        </w:rPr>
        <w:t xml:space="preserve"> – a fraction with a numerator </w:t>
      </w:r>
      <w:r w:rsidR="00832ABC">
        <w:rPr>
          <w:rFonts w:ascii="Arial" w:hAnsi="Arial"/>
          <w:sz w:val="22"/>
        </w:rPr>
        <w:t>o</w:t>
      </w:r>
      <w:r w:rsidR="00A33688">
        <w:rPr>
          <w:rFonts w:ascii="Arial" w:hAnsi="Arial"/>
          <w:sz w:val="22"/>
        </w:rPr>
        <w:t>f 1.</w:t>
      </w:r>
    </w:p>
    <w:p w:rsidR="00832ABC" w:rsidRDefault="00B07A30" w:rsidP="008C4B4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</w:t>
      </w:r>
      <w:proofErr w:type="gramStart"/>
      <w:r>
        <w:rPr>
          <w:rFonts w:ascii="Arial" w:hAnsi="Arial"/>
          <w:sz w:val="22"/>
        </w:rPr>
        <w:t xml:space="preserve">, </w:t>
      </w:r>
      <w:proofErr w:type="gramEnd"/>
      <w:r w:rsidR="009F71CB" w:rsidRPr="009F71CB">
        <w:rPr>
          <w:rFonts w:ascii="Arial" w:hAnsi="Arial"/>
          <w:position w:val="-22"/>
          <w:sz w:val="22"/>
        </w:rPr>
        <w:object w:dxaOrig="240" w:dyaOrig="580">
          <v:shape id="_x0000_i1031" type="#_x0000_t75" style="width:11.65pt;height:28.6pt" o:ole="">
            <v:imagedata r:id="rId20" o:title=""/>
          </v:shape>
          <o:OLEObject Type="Embed" ProgID="Equation.3" ShapeID="_x0000_i1031" DrawAspect="Content" ObjectID="_1620655573" r:id="rId21"/>
        </w:object>
      </w:r>
      <w:r w:rsidR="006766DF">
        <w:rPr>
          <w:rFonts w:ascii="Arial" w:hAnsi="Arial"/>
          <w:sz w:val="22"/>
        </w:rPr>
        <w:t>,</w:t>
      </w:r>
      <w:r w:rsidR="009F71CB">
        <w:rPr>
          <w:rFonts w:ascii="Arial" w:hAnsi="Arial"/>
          <w:sz w:val="22"/>
        </w:rPr>
        <w:t xml:space="preserve"> </w:t>
      </w:r>
      <w:r w:rsidR="009F71CB" w:rsidRPr="009F71CB">
        <w:rPr>
          <w:rFonts w:ascii="Arial" w:hAnsi="Arial"/>
          <w:position w:val="-22"/>
          <w:sz w:val="22"/>
        </w:rPr>
        <w:object w:dxaOrig="240" w:dyaOrig="580">
          <v:shape id="_x0000_i1032" type="#_x0000_t75" style="width:11.65pt;height:28.6pt" o:ole="">
            <v:imagedata r:id="rId22" o:title=""/>
          </v:shape>
          <o:OLEObject Type="Embed" ProgID="Equation.3" ShapeID="_x0000_i1032" DrawAspect="Content" ObjectID="_1620655574" r:id="rId23"/>
        </w:object>
      </w:r>
      <w:r w:rsidR="009F71CB">
        <w:rPr>
          <w:rFonts w:ascii="Arial" w:hAnsi="Arial"/>
          <w:sz w:val="22"/>
        </w:rPr>
        <w:t xml:space="preserve">, </w:t>
      </w:r>
      <w:r w:rsidR="009F71CB" w:rsidRPr="009F71CB">
        <w:rPr>
          <w:rFonts w:ascii="Arial" w:hAnsi="Arial"/>
          <w:position w:val="-22"/>
          <w:sz w:val="22"/>
        </w:rPr>
        <w:object w:dxaOrig="300" w:dyaOrig="580">
          <v:shape id="_x0000_i1033" type="#_x0000_t75" style="width:14.8pt;height:28.6pt" o:ole="">
            <v:imagedata r:id="rId24" o:title=""/>
          </v:shape>
          <o:OLEObject Type="Embed" ProgID="Equation.3" ShapeID="_x0000_i1033" DrawAspect="Content" ObjectID="_1620655575" r:id="rId25"/>
        </w:object>
      </w:r>
      <w:r w:rsidR="009F71CB">
        <w:rPr>
          <w:rFonts w:ascii="Arial" w:hAnsi="Arial"/>
          <w:sz w:val="22"/>
        </w:rPr>
        <w:t>,</w:t>
      </w:r>
      <w:r w:rsidR="006766DF">
        <w:rPr>
          <w:rFonts w:ascii="Arial" w:hAnsi="Arial"/>
          <w:sz w:val="22"/>
        </w:rPr>
        <w:t xml:space="preserve"> and </w:t>
      </w:r>
      <w:r w:rsidR="009F71CB" w:rsidRPr="009F71CB">
        <w:rPr>
          <w:rFonts w:ascii="Arial" w:hAnsi="Arial"/>
          <w:position w:val="-22"/>
          <w:sz w:val="22"/>
        </w:rPr>
        <w:object w:dxaOrig="360" w:dyaOrig="580">
          <v:shape id="_x0000_i1034" type="#_x0000_t75" style="width:18pt;height:28.6pt" o:ole="">
            <v:imagedata r:id="rId26" o:title=""/>
          </v:shape>
          <o:OLEObject Type="Embed" ProgID="Equation.3" ShapeID="_x0000_i1034" DrawAspect="Content" ObjectID="_1620655576" r:id="rId27"/>
        </w:object>
      </w:r>
      <w:r w:rsidR="006766DF">
        <w:rPr>
          <w:rFonts w:ascii="Arial" w:hAnsi="Arial"/>
          <w:sz w:val="22"/>
        </w:rPr>
        <w:t xml:space="preserve"> </w:t>
      </w:r>
      <w:r w:rsidR="00A33688">
        <w:rPr>
          <w:rFonts w:ascii="Arial" w:hAnsi="Arial"/>
          <w:sz w:val="22"/>
        </w:rPr>
        <w:t>are all unit fractions.</w:t>
      </w:r>
    </w:p>
    <w:p w:rsidR="00832ABC" w:rsidRPr="00832ABC" w:rsidRDefault="00832ABC" w:rsidP="00832ABC">
      <w:pPr>
        <w:rPr>
          <w:rFonts w:ascii="Arial" w:hAnsi="Arial"/>
          <w:sz w:val="22"/>
        </w:rPr>
      </w:pPr>
    </w:p>
    <w:p w:rsidR="00B07A30" w:rsidRDefault="00B07A30" w:rsidP="00832ABC">
      <w:pPr>
        <w:numPr>
          <w:ilvl w:val="0"/>
          <w:numId w:val="12"/>
        </w:numPr>
        <w:rPr>
          <w:rFonts w:ascii="Arial" w:hAnsi="Arial"/>
          <w:sz w:val="22"/>
        </w:rPr>
      </w:pPr>
      <w:r w:rsidRPr="00B07A30">
        <w:rPr>
          <w:rFonts w:ascii="Arial" w:hAnsi="Arial"/>
          <w:sz w:val="22"/>
          <w:u w:val="single"/>
        </w:rPr>
        <w:t>Whole</w:t>
      </w:r>
      <w:r>
        <w:rPr>
          <w:rFonts w:ascii="Arial" w:hAnsi="Arial"/>
          <w:sz w:val="22"/>
        </w:rPr>
        <w:t xml:space="preserve"> – </w:t>
      </w:r>
      <w:r w:rsidR="006766DF">
        <w:rPr>
          <w:rFonts w:ascii="Arial" w:hAnsi="Arial"/>
          <w:sz w:val="22"/>
        </w:rPr>
        <w:t>a</w:t>
      </w:r>
      <w:r w:rsidR="00832ABC">
        <w:rPr>
          <w:rFonts w:ascii="Arial" w:hAnsi="Arial"/>
          <w:sz w:val="22"/>
        </w:rPr>
        <w:t>n entire object</w:t>
      </w:r>
      <w:r w:rsidR="00A33688">
        <w:rPr>
          <w:rFonts w:ascii="Arial" w:hAnsi="Arial"/>
          <w:sz w:val="22"/>
        </w:rPr>
        <w:t>.</w:t>
      </w:r>
    </w:p>
    <w:p w:rsidR="00832ABC" w:rsidRDefault="00832ABC" w:rsidP="006766DF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a fraction, a whol</w:t>
      </w:r>
      <w:r w:rsidR="006766DF">
        <w:rPr>
          <w:rFonts w:ascii="Arial" w:hAnsi="Arial"/>
          <w:sz w:val="22"/>
        </w:rPr>
        <w:t>e is divided into equal pieces.</w:t>
      </w:r>
    </w:p>
    <w:p w:rsidR="004D61BD" w:rsidRPr="00B07A30" w:rsidRDefault="009F71CB" w:rsidP="006766DF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Fractions such </w:t>
      </w:r>
      <w:proofErr w:type="gramStart"/>
      <w:r>
        <w:rPr>
          <w:rFonts w:ascii="Arial" w:hAnsi="Arial"/>
          <w:sz w:val="22"/>
        </w:rPr>
        <w:t>as</w:t>
      </w:r>
      <w:r w:rsidR="00B07A30">
        <w:rPr>
          <w:rFonts w:ascii="Arial" w:hAnsi="Arial"/>
          <w:sz w:val="22"/>
        </w:rPr>
        <w:t xml:space="preserve"> </w:t>
      </w:r>
      <w:proofErr w:type="gramEnd"/>
      <w:r w:rsidRPr="009F71CB">
        <w:rPr>
          <w:rFonts w:ascii="Arial" w:hAnsi="Arial"/>
          <w:position w:val="-22"/>
          <w:sz w:val="22"/>
        </w:rPr>
        <w:object w:dxaOrig="180" w:dyaOrig="580">
          <v:shape id="_x0000_i1035" type="#_x0000_t75" style="width:9.55pt;height:28.6pt" o:ole="">
            <v:imagedata r:id="rId28" o:title=""/>
          </v:shape>
          <o:OLEObject Type="Embed" ProgID="Equation.3" ShapeID="_x0000_i1035" DrawAspect="Content" ObjectID="_1620655577" r:id="rId29"/>
        </w:object>
      </w:r>
      <w:r w:rsidR="009A3376">
        <w:rPr>
          <w:rFonts w:ascii="Arial" w:hAnsi="Arial"/>
          <w:sz w:val="22"/>
        </w:rPr>
        <w:t xml:space="preserve">, </w:t>
      </w:r>
      <w:r w:rsidR="00A33688" w:rsidRPr="009F71CB">
        <w:rPr>
          <w:rFonts w:ascii="Arial" w:hAnsi="Arial"/>
          <w:position w:val="-22"/>
          <w:sz w:val="22"/>
        </w:rPr>
        <w:object w:dxaOrig="240" w:dyaOrig="580">
          <v:shape id="_x0000_i1036" type="#_x0000_t75" style="width:11.65pt;height:28.6pt" o:ole="">
            <v:imagedata r:id="rId30" o:title=""/>
          </v:shape>
          <o:OLEObject Type="Embed" ProgID="Equation.3" ShapeID="_x0000_i1036" DrawAspect="Content" ObjectID="_1620655578" r:id="rId31"/>
        </w:object>
      </w:r>
      <w:r>
        <w:rPr>
          <w:rFonts w:ascii="Arial" w:hAnsi="Arial"/>
          <w:sz w:val="22"/>
        </w:rPr>
        <w:t xml:space="preserve">, </w:t>
      </w:r>
      <w:r w:rsidR="009A3376">
        <w:rPr>
          <w:rFonts w:ascii="Arial" w:hAnsi="Arial"/>
          <w:sz w:val="22"/>
        </w:rPr>
        <w:t xml:space="preserve">and </w:t>
      </w:r>
      <w:r w:rsidRPr="009F71CB">
        <w:rPr>
          <w:rFonts w:ascii="Arial" w:hAnsi="Arial"/>
          <w:position w:val="-22"/>
          <w:sz w:val="22"/>
        </w:rPr>
        <w:object w:dxaOrig="360" w:dyaOrig="580">
          <v:shape id="_x0000_i1037" type="#_x0000_t75" style="width:18pt;height:28.6pt" o:ole="">
            <v:imagedata r:id="rId32" o:title=""/>
          </v:shape>
          <o:OLEObject Type="Embed" ProgID="Equation.3" ShapeID="_x0000_i1037" DrawAspect="Content" ObjectID="_1620655579" r:id="rId33"/>
        </w:object>
      </w:r>
      <w:r w:rsidR="009A3376">
        <w:rPr>
          <w:rFonts w:ascii="Arial" w:hAnsi="Arial"/>
          <w:sz w:val="22"/>
        </w:rPr>
        <w:t xml:space="preserve"> </w:t>
      </w:r>
      <w:r w:rsidR="00832ABC">
        <w:rPr>
          <w:rFonts w:ascii="Arial" w:hAnsi="Arial"/>
          <w:sz w:val="22"/>
        </w:rPr>
        <w:t>are all equal to 1, so the</w:t>
      </w:r>
      <w:r w:rsidR="006766DF">
        <w:rPr>
          <w:rFonts w:ascii="Arial" w:hAnsi="Arial"/>
          <w:sz w:val="22"/>
        </w:rPr>
        <w:t>y</w:t>
      </w:r>
      <w:bookmarkStart w:id="2" w:name="_GoBack"/>
      <w:bookmarkEnd w:id="2"/>
      <w:r w:rsidR="006766DF">
        <w:rPr>
          <w:rFonts w:ascii="Arial" w:hAnsi="Arial"/>
          <w:sz w:val="22"/>
        </w:rPr>
        <w:t xml:space="preserve"> represent one whole.</w:t>
      </w:r>
    </w:p>
    <w:sectPr w:rsidR="004D61BD" w:rsidRPr="00B07A30">
      <w:footerReference w:type="default" r:id="rId34"/>
      <w:headerReference w:type="first" r:id="rId35"/>
      <w:footerReference w:type="first" r:id="rId3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EA1" w:rsidRDefault="007B3EA1">
      <w:r>
        <w:separator/>
      </w:r>
    </w:p>
  </w:endnote>
  <w:endnote w:type="continuationSeparator" w:id="0">
    <w:p w:rsidR="007B3EA1" w:rsidRDefault="007B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BD" w:rsidRDefault="00513400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1BD">
      <w:tab/>
    </w:r>
    <w:r w:rsidR="004D61BD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BD" w:rsidRDefault="00601F26">
    <w:pPr>
      <w:pStyle w:val="Footer"/>
    </w:pPr>
    <w:r w:rsidRPr="00601F26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A3F3050" wp14:editId="152D5BBC">
              <wp:simplePos x="0" y="0"/>
              <wp:positionH relativeFrom="margin">
                <wp:posOffset>-951470</wp:posOffset>
              </wp:positionH>
              <wp:positionV relativeFrom="paragraph">
                <wp:posOffset>-82910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F26" w:rsidRPr="00601F26" w:rsidRDefault="00601F26" w:rsidP="00601F26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01F26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3F3050" id="Group 31" o:spid="_x0000_s1027" style="position:absolute;margin-left:-74.9pt;margin-top:-6.5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DyruBd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601F26" w:rsidRPr="00601F26" w:rsidRDefault="00601F26" w:rsidP="00601F26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01F26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EA1" w:rsidRDefault="007B3EA1">
      <w:r>
        <w:separator/>
      </w:r>
    </w:p>
  </w:footnote>
  <w:footnote w:type="continuationSeparator" w:id="0">
    <w:p w:rsidR="007B3EA1" w:rsidRDefault="007B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BD" w:rsidRDefault="00601F26">
    <w:pPr>
      <w:pStyle w:val="Header"/>
    </w:pPr>
    <w:r w:rsidRPr="00601F26">
      <w:rPr>
        <w:noProof/>
      </w:rPr>
      <w:drawing>
        <wp:anchor distT="0" distB="0" distL="114300" distR="114300" simplePos="0" relativeHeight="251661824" behindDoc="1" locked="0" layoutInCell="1" allowOverlap="1" wp14:anchorId="3B620438" wp14:editId="3A489B55">
          <wp:simplePos x="0" y="0"/>
          <wp:positionH relativeFrom="margin">
            <wp:posOffset>-1095478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0B4E0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4CD5099"/>
    <w:multiLevelType w:val="hybridMultilevel"/>
    <w:tmpl w:val="983E2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7D752BE"/>
    <w:multiLevelType w:val="hybridMultilevel"/>
    <w:tmpl w:val="12C2E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13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18"/>
    <w:rsid w:val="00081014"/>
    <w:rsid w:val="00126C32"/>
    <w:rsid w:val="00181861"/>
    <w:rsid w:val="001F0FF0"/>
    <w:rsid w:val="001F6E45"/>
    <w:rsid w:val="00235E6D"/>
    <w:rsid w:val="00266628"/>
    <w:rsid w:val="002A55F1"/>
    <w:rsid w:val="002E1300"/>
    <w:rsid w:val="00340618"/>
    <w:rsid w:val="00363822"/>
    <w:rsid w:val="0046410B"/>
    <w:rsid w:val="00484CE6"/>
    <w:rsid w:val="00487E47"/>
    <w:rsid w:val="004A5B2C"/>
    <w:rsid w:val="004D61BD"/>
    <w:rsid w:val="00513400"/>
    <w:rsid w:val="00551BBC"/>
    <w:rsid w:val="005B06BA"/>
    <w:rsid w:val="005F27D7"/>
    <w:rsid w:val="00600897"/>
    <w:rsid w:val="00601F26"/>
    <w:rsid w:val="00606784"/>
    <w:rsid w:val="00640798"/>
    <w:rsid w:val="006766DF"/>
    <w:rsid w:val="006E79B9"/>
    <w:rsid w:val="006F7C2C"/>
    <w:rsid w:val="0070260E"/>
    <w:rsid w:val="00757630"/>
    <w:rsid w:val="00796B3C"/>
    <w:rsid w:val="007A0A89"/>
    <w:rsid w:val="007B3EA1"/>
    <w:rsid w:val="00832ABC"/>
    <w:rsid w:val="0085192F"/>
    <w:rsid w:val="00877353"/>
    <w:rsid w:val="00891556"/>
    <w:rsid w:val="008C4B4C"/>
    <w:rsid w:val="008F586B"/>
    <w:rsid w:val="00935CDC"/>
    <w:rsid w:val="00961A8D"/>
    <w:rsid w:val="00985E9E"/>
    <w:rsid w:val="009A3376"/>
    <w:rsid w:val="009D61F7"/>
    <w:rsid w:val="009F71CB"/>
    <w:rsid w:val="00A33688"/>
    <w:rsid w:val="00A33922"/>
    <w:rsid w:val="00A7296A"/>
    <w:rsid w:val="00A90A5D"/>
    <w:rsid w:val="00AB4550"/>
    <w:rsid w:val="00AC1272"/>
    <w:rsid w:val="00AE4F19"/>
    <w:rsid w:val="00B07A30"/>
    <w:rsid w:val="00B33D0E"/>
    <w:rsid w:val="00B5077D"/>
    <w:rsid w:val="00B50DDA"/>
    <w:rsid w:val="00B55064"/>
    <w:rsid w:val="00BB6E7C"/>
    <w:rsid w:val="00BE0C07"/>
    <w:rsid w:val="00C5233B"/>
    <w:rsid w:val="00C97066"/>
    <w:rsid w:val="00D95E60"/>
    <w:rsid w:val="00DC5C9B"/>
    <w:rsid w:val="00DC64A3"/>
    <w:rsid w:val="00DC7328"/>
    <w:rsid w:val="00DF7599"/>
    <w:rsid w:val="00E90BAF"/>
    <w:rsid w:val="00EE6FBD"/>
    <w:rsid w:val="00EF58A2"/>
    <w:rsid w:val="00F00436"/>
    <w:rsid w:val="00F412FB"/>
    <w:rsid w:val="00F57829"/>
    <w:rsid w:val="00F61DCF"/>
    <w:rsid w:val="00F64CC6"/>
    <w:rsid w:val="00F85E42"/>
    <w:rsid w:val="00F94CC1"/>
    <w:rsid w:val="00FB47A6"/>
    <w:rsid w:val="00FC7918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B98114-0A76-43B6-B553-17429BDC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Equivalent Fractions (Fraction Tiles)</vt:lpstr>
    </vt:vector>
  </TitlesOfParts>
  <Company/>
  <LinksUpToDate>false</LinksUpToDate>
  <CharactersWithSpaces>1645</CharactersWithSpaces>
  <SharedDoc>false</SharedDoc>
  <HLinks>
    <vt:vector size="12" baseType="variant">
      <vt:variant>
        <vt:i4>6946880</vt:i4>
      </vt:variant>
      <vt:variant>
        <vt:i4>3720</vt:i4>
      </vt:variant>
      <vt:variant>
        <vt:i4>1038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Equivalent Fractions (Fraction Tiles)</dc:title>
  <dc:subject/>
  <dc:creator>ExploreLearning</dc:creator>
  <cp:keywords/>
  <cp:lastModifiedBy>David</cp:lastModifiedBy>
  <cp:revision>3</cp:revision>
  <cp:lastPrinted>2007-02-01T20:34:00Z</cp:lastPrinted>
  <dcterms:created xsi:type="dcterms:W3CDTF">2019-05-29T23:14:00Z</dcterms:created>
  <dcterms:modified xsi:type="dcterms:W3CDTF">2019-05-29T23:14:00Z</dcterms:modified>
</cp:coreProperties>
</file>