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740EE" w:rsidRDefault="00E740EE" w:rsidP="00E740EE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bookmarkStart w:id="0" w:name="OLE_LINK3"/>
      <w:bookmarkStart w:id="1" w:name="OLE_LINK4"/>
      <w:r w:rsidR="006636F2">
        <w:rPr>
          <w:rFonts w:ascii="Arial" w:hAnsi="Arial"/>
          <w:b/>
          <w:sz w:val="36"/>
          <w:szCs w:val="36"/>
        </w:rPr>
        <w:t>Feed</w:t>
      </w:r>
      <w:r w:rsidR="008676E6">
        <w:rPr>
          <w:rFonts w:ascii="Arial" w:hAnsi="Arial"/>
          <w:b/>
          <w:sz w:val="36"/>
          <w:szCs w:val="36"/>
        </w:rPr>
        <w:t xml:space="preserve"> the Monkey</w:t>
      </w:r>
      <w:r w:rsidR="006636F2">
        <w:rPr>
          <w:rFonts w:ascii="Arial" w:hAnsi="Arial"/>
          <w:b/>
          <w:sz w:val="36"/>
          <w:szCs w:val="36"/>
        </w:rPr>
        <w:t xml:space="preserve"> (Projectile Motion)</w:t>
      </w:r>
    </w:p>
    <w:bookmarkEnd w:id="0"/>
    <w:bookmarkEnd w:id="1"/>
    <w:p w:rsidR="00E740EE" w:rsidRDefault="00E740EE" w:rsidP="00E740EE">
      <w:pPr>
        <w:rPr>
          <w:rFonts w:ascii="Arial" w:hAnsi="Arial" w:cs="Arial"/>
          <w:sz w:val="22"/>
          <w:szCs w:val="22"/>
        </w:rPr>
      </w:pPr>
    </w:p>
    <w:p w:rsidR="00E740EE" w:rsidRDefault="00EC69F0" w:rsidP="00E740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0EE" w:rsidRDefault="00EC69F0" w:rsidP="00E740EE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2575" cy="201930"/>
                                  <wp:effectExtent l="0" t="0" r="3175" b="762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575" cy="20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hs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" filled="f" stroked="f">
                <v:textbox>
                  <w:txbxContent>
                    <w:p w:rsidR="00E740EE" w:rsidRDefault="00EC69F0" w:rsidP="00E740EE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2575" cy="201930"/>
                            <wp:effectExtent l="0" t="0" r="3175" b="762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575" cy="201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740EE" w:rsidRDefault="00E740EE" w:rsidP="00E740E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E740EE" w:rsidRDefault="00E740EE" w:rsidP="00E740EE">
      <w:pPr>
        <w:ind w:left="360"/>
        <w:rPr>
          <w:rFonts w:ascii="Arial" w:hAnsi="Arial" w:cs="Arial"/>
          <w:sz w:val="22"/>
          <w:szCs w:val="22"/>
        </w:rPr>
      </w:pPr>
    </w:p>
    <w:p w:rsidR="00324620" w:rsidRDefault="00324620" w:rsidP="00324620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Acceleration</w:t>
      </w:r>
      <w:r>
        <w:rPr>
          <w:rFonts w:ascii="Arial" w:hAnsi="Arial" w:cs="Arial"/>
          <w:sz w:val="22"/>
          <w:szCs w:val="22"/>
        </w:rPr>
        <w:t xml:space="preserve"> – the change in velocity per unit time.</w:t>
      </w:r>
    </w:p>
    <w:p w:rsidR="00324620" w:rsidRDefault="00324620" w:rsidP="00324620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Acceleration is calculated by dividing the change in velocity by the elapsed time: </w:t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= ∆</w:t>
      </w:r>
      <w:r>
        <w:rPr>
          <w:rFonts w:ascii="Arial" w:hAnsi="Arial" w:cs="Arial"/>
          <w:i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 / ∆</w:t>
      </w:r>
      <w:r>
        <w:rPr>
          <w:rFonts w:ascii="Arial" w:hAnsi="Arial" w:cs="Arial"/>
          <w:i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.</w:t>
      </w:r>
    </w:p>
    <w:p w:rsidR="00324620" w:rsidRDefault="00324620" w:rsidP="00324620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example, if an object accelerates from 0 m/s to 10 m/s in 2 seconds, the acceleratio</w:t>
      </w:r>
      <w:bookmarkStart w:id="2" w:name="_GoBack"/>
      <w:bookmarkEnd w:id="2"/>
      <w:r>
        <w:rPr>
          <w:rFonts w:ascii="Arial" w:hAnsi="Arial" w:cs="Arial"/>
          <w:sz w:val="22"/>
          <w:szCs w:val="22"/>
        </w:rPr>
        <w:t>n is 5 m/s/s, or 5 m/s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.</w:t>
      </w:r>
    </w:p>
    <w:p w:rsidR="00324620" w:rsidRDefault="00324620" w:rsidP="00324620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Acceleration is considered positive when the velocity is increasing and negative when the velocity is decreasing. For a falling object, velocity is becoming more negative (decreasing), so acceleration is also negative.</w:t>
      </w:r>
    </w:p>
    <w:p w:rsidR="00E740EE" w:rsidRDefault="00E740EE" w:rsidP="00E740EE">
      <w:pPr>
        <w:rPr>
          <w:rFonts w:ascii="Arial" w:hAnsi="Arial" w:cs="Arial"/>
          <w:sz w:val="22"/>
          <w:szCs w:val="22"/>
        </w:rPr>
      </w:pPr>
    </w:p>
    <w:p w:rsidR="00E740EE" w:rsidRPr="008C4FDB" w:rsidRDefault="00E740EE" w:rsidP="00E740EE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Free fall</w:t>
      </w:r>
      <w:r>
        <w:rPr>
          <w:rFonts w:ascii="Arial" w:hAnsi="Arial" w:cs="Arial"/>
          <w:sz w:val="22"/>
          <w:szCs w:val="22"/>
        </w:rPr>
        <w:t xml:space="preserve"> – falling motion caused by the force of gravity.</w:t>
      </w:r>
    </w:p>
    <w:p w:rsidR="00E740EE" w:rsidRPr="002D58CD" w:rsidRDefault="00E740EE" w:rsidP="00E740EE">
      <w:pPr>
        <w:rPr>
          <w:rFonts w:ascii="Arial" w:hAnsi="Arial" w:cs="Arial"/>
          <w:sz w:val="22"/>
          <w:szCs w:val="22"/>
        </w:rPr>
      </w:pPr>
    </w:p>
    <w:p w:rsidR="00E740EE" w:rsidRDefault="008676E6" w:rsidP="00E740EE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Trajectory</w:t>
      </w:r>
      <w:r w:rsidR="00E740EE">
        <w:rPr>
          <w:rFonts w:ascii="Arial" w:hAnsi="Arial" w:cs="Arial"/>
          <w:sz w:val="22"/>
          <w:szCs w:val="22"/>
        </w:rPr>
        <w:t xml:space="preserve"> – the </w:t>
      </w:r>
      <w:r>
        <w:rPr>
          <w:rFonts w:ascii="Arial" w:hAnsi="Arial" w:cs="Arial"/>
          <w:sz w:val="22"/>
          <w:szCs w:val="22"/>
        </w:rPr>
        <w:t>path of an object through space</w:t>
      </w:r>
      <w:r w:rsidR="00055B22">
        <w:rPr>
          <w:rFonts w:ascii="Arial" w:hAnsi="Arial" w:cs="Arial"/>
          <w:sz w:val="22"/>
          <w:szCs w:val="22"/>
        </w:rPr>
        <w:t>.</w:t>
      </w:r>
    </w:p>
    <w:p w:rsidR="00E740EE" w:rsidRDefault="00E740EE" w:rsidP="00E740EE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8676E6" w:rsidRDefault="008676E6" w:rsidP="00E740EE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Vector</w:t>
      </w:r>
      <w:r>
        <w:rPr>
          <w:rFonts w:ascii="Arial" w:hAnsi="Arial" w:cs="Arial"/>
          <w:sz w:val="22"/>
          <w:szCs w:val="22"/>
        </w:rPr>
        <w:t xml:space="preserve"> – a quantity that has both magnitude and direction.</w:t>
      </w:r>
    </w:p>
    <w:p w:rsidR="008676E6" w:rsidRDefault="008676E6" w:rsidP="008676E6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Vectors are represented graphically as arrows. </w:t>
      </w:r>
    </w:p>
    <w:p w:rsidR="008676E6" w:rsidRDefault="008676E6" w:rsidP="008676E6">
      <w:pPr>
        <w:numPr>
          <w:ilvl w:val="2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magnitude of the vector is shown by the length of the arrow. </w:t>
      </w:r>
    </w:p>
    <w:p w:rsidR="008676E6" w:rsidRDefault="008676E6" w:rsidP="008676E6">
      <w:pPr>
        <w:numPr>
          <w:ilvl w:val="2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direction of the vector is shown by the direction of the arrow.</w:t>
      </w:r>
    </w:p>
    <w:p w:rsidR="008676E6" w:rsidRDefault="008676E6" w:rsidP="008676E6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Vector quantities include displacement, velocity, acceleration, and force.</w:t>
      </w:r>
    </w:p>
    <w:p w:rsidR="008676E6" w:rsidRDefault="008676E6" w:rsidP="008676E6">
      <w:pPr>
        <w:suppressAutoHyphens w:val="0"/>
        <w:ind w:left="360"/>
        <w:rPr>
          <w:rFonts w:ascii="Arial" w:hAnsi="Arial" w:cs="Arial"/>
          <w:sz w:val="22"/>
          <w:szCs w:val="22"/>
          <w:u w:val="single"/>
        </w:rPr>
      </w:pPr>
    </w:p>
    <w:p w:rsidR="00324620" w:rsidRPr="00F95A41" w:rsidRDefault="00324620" w:rsidP="00324620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Velocity</w:t>
      </w:r>
      <w:r w:rsidRPr="00030B0A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the speed and direction of a moving object.</w:t>
      </w:r>
    </w:p>
    <w:p w:rsidR="00324620" w:rsidRPr="007D6455" w:rsidRDefault="00324620" w:rsidP="00324620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Rightward displacement is considered positive and leftward motion is negative. Therefore, the velocity of an object moving from left to right is positive.</w:t>
      </w:r>
    </w:p>
    <w:p w:rsidR="004679FA" w:rsidRPr="00324620" w:rsidRDefault="00324620" w:rsidP="00324620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Upward motion is positive and downward motion is negative. The velocity of a rising object is positive and the velocity of a falling object is negative.</w:t>
      </w:r>
    </w:p>
    <w:sectPr w:rsidR="004679FA" w:rsidRPr="00324620"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C76" w:rsidRDefault="00022C76">
      <w:r>
        <w:separator/>
      </w:r>
    </w:p>
  </w:endnote>
  <w:endnote w:type="continuationSeparator" w:id="0">
    <w:p w:rsidR="00022C76" w:rsidRDefault="0002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EC69F0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9FA" w:rsidRDefault="00A31136">
    <w:pPr>
      <w:pStyle w:val="Footer"/>
    </w:pPr>
    <w:r w:rsidRPr="00A31136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7D96AA7F" wp14:editId="1817CF10">
              <wp:simplePos x="0" y="0"/>
              <wp:positionH relativeFrom="margin">
                <wp:posOffset>-968188</wp:posOffset>
              </wp:positionH>
              <wp:positionV relativeFrom="paragraph">
                <wp:posOffset>-63423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136" w:rsidRPr="00A31136" w:rsidRDefault="00A31136" w:rsidP="00A31136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A31136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96AA7F" id="Group 31" o:spid="_x0000_s1027" style="position:absolute;margin-left:-76.25pt;margin-top:-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A31136" w:rsidRPr="00A31136" w:rsidRDefault="00A31136" w:rsidP="00A31136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A31136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C76" w:rsidRDefault="00022C76">
      <w:r>
        <w:separator/>
      </w:r>
    </w:p>
  </w:footnote>
  <w:footnote w:type="continuationSeparator" w:id="0">
    <w:p w:rsidR="00022C76" w:rsidRDefault="00022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9FA" w:rsidRDefault="00A31136">
    <w:pPr>
      <w:pStyle w:val="Header"/>
    </w:pPr>
    <w:r w:rsidRPr="00A31136">
      <w:rPr>
        <w:noProof/>
        <w:lang w:eastAsia="en-US"/>
      </w:rPr>
      <w:drawing>
        <wp:anchor distT="0" distB="0" distL="114300" distR="114300" simplePos="0" relativeHeight="251660800" behindDoc="1" locked="0" layoutInCell="1" allowOverlap="1" wp14:anchorId="1AE7AA1C" wp14:editId="4475B5BC">
          <wp:simplePos x="0" y="0"/>
          <wp:positionH relativeFrom="margin">
            <wp:posOffset>-1062317</wp:posOffset>
          </wp:positionH>
          <wp:positionV relativeFrom="page">
            <wp:posOffset>13447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.2pt;height:1288.2pt" o:bullet="t" filled="t">
        <v:fill color2="black"/>
        <v:imagedata r:id="rId1" o:title=""/>
      </v:shape>
    </w:pict>
  </w:numPicBullet>
  <w:numPicBullet w:numPicBulletId="1">
    <w:pict>
      <v:shape id="_x0000_i1033" type="#_x0000_t75" style="width:21pt;height:19.2pt" o:bullet="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022C76"/>
    <w:rsid w:val="00055B22"/>
    <w:rsid w:val="000A66B7"/>
    <w:rsid w:val="00101B60"/>
    <w:rsid w:val="001340E9"/>
    <w:rsid w:val="0016461D"/>
    <w:rsid w:val="00174990"/>
    <w:rsid w:val="00184D41"/>
    <w:rsid w:val="001B171D"/>
    <w:rsid w:val="0021085F"/>
    <w:rsid w:val="00233739"/>
    <w:rsid w:val="002A0872"/>
    <w:rsid w:val="002A11A6"/>
    <w:rsid w:val="002A14EB"/>
    <w:rsid w:val="002B1DEA"/>
    <w:rsid w:val="002D28DE"/>
    <w:rsid w:val="00324620"/>
    <w:rsid w:val="0032567C"/>
    <w:rsid w:val="003569BE"/>
    <w:rsid w:val="00380719"/>
    <w:rsid w:val="003B3AF2"/>
    <w:rsid w:val="003F6BF1"/>
    <w:rsid w:val="004208BE"/>
    <w:rsid w:val="00460FFC"/>
    <w:rsid w:val="00464D3B"/>
    <w:rsid w:val="004679FA"/>
    <w:rsid w:val="00482051"/>
    <w:rsid w:val="00482EB5"/>
    <w:rsid w:val="00485F0A"/>
    <w:rsid w:val="004B3B3A"/>
    <w:rsid w:val="004C6E4D"/>
    <w:rsid w:val="004D1C32"/>
    <w:rsid w:val="004D61AC"/>
    <w:rsid w:val="004F2A52"/>
    <w:rsid w:val="004F35C7"/>
    <w:rsid w:val="00525FF6"/>
    <w:rsid w:val="00542CB4"/>
    <w:rsid w:val="005559D0"/>
    <w:rsid w:val="00563AFC"/>
    <w:rsid w:val="0058779B"/>
    <w:rsid w:val="005E1628"/>
    <w:rsid w:val="006017F4"/>
    <w:rsid w:val="006132BC"/>
    <w:rsid w:val="00621FD9"/>
    <w:rsid w:val="00651AAA"/>
    <w:rsid w:val="006636F2"/>
    <w:rsid w:val="00664846"/>
    <w:rsid w:val="006F45CF"/>
    <w:rsid w:val="00743148"/>
    <w:rsid w:val="00752DEE"/>
    <w:rsid w:val="007A45DA"/>
    <w:rsid w:val="007C2D47"/>
    <w:rsid w:val="008676E6"/>
    <w:rsid w:val="00877AB7"/>
    <w:rsid w:val="008C23E6"/>
    <w:rsid w:val="008C76B8"/>
    <w:rsid w:val="009211FE"/>
    <w:rsid w:val="00950CD1"/>
    <w:rsid w:val="00967278"/>
    <w:rsid w:val="009B31C8"/>
    <w:rsid w:val="009E1179"/>
    <w:rsid w:val="009E74D0"/>
    <w:rsid w:val="009F3E4E"/>
    <w:rsid w:val="00A0058C"/>
    <w:rsid w:val="00A31136"/>
    <w:rsid w:val="00A32942"/>
    <w:rsid w:val="00A634D9"/>
    <w:rsid w:val="00A814CA"/>
    <w:rsid w:val="00A84045"/>
    <w:rsid w:val="00B31E67"/>
    <w:rsid w:val="00B34386"/>
    <w:rsid w:val="00B36E3B"/>
    <w:rsid w:val="00B40F31"/>
    <w:rsid w:val="00B451B9"/>
    <w:rsid w:val="00B959B7"/>
    <w:rsid w:val="00C070ED"/>
    <w:rsid w:val="00C7644B"/>
    <w:rsid w:val="00C77D05"/>
    <w:rsid w:val="00D2297E"/>
    <w:rsid w:val="00D56EDA"/>
    <w:rsid w:val="00DB583E"/>
    <w:rsid w:val="00E3684A"/>
    <w:rsid w:val="00E65C75"/>
    <w:rsid w:val="00E740EE"/>
    <w:rsid w:val="00EB7A33"/>
    <w:rsid w:val="00EC69F0"/>
    <w:rsid w:val="00FC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B2C358"/>
  <w15:chartTrackingRefBased/>
  <w15:docId w15:val="{FC05570F-CE1C-4A94-8B93-70B24976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styleId="PageNumber">
    <w:name w:val="page number"/>
    <w:basedOn w:val="DefaultParagraphFont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Feed the Monkey (Projectile Motion)</vt:lpstr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 the Monkey (Projectile Motion)</dc:title>
  <dc:subject/>
  <dc:creator>ExploreLearning</dc:creator>
  <cp:keywords/>
  <cp:lastModifiedBy>Kurt Rosenkrantz</cp:lastModifiedBy>
  <cp:revision>4</cp:revision>
  <cp:lastPrinted>2009-03-30T22:29:00Z</cp:lastPrinted>
  <dcterms:created xsi:type="dcterms:W3CDTF">2019-05-10T19:35:00Z</dcterms:created>
  <dcterms:modified xsi:type="dcterms:W3CDTF">2020-02-26T02:25:00Z</dcterms:modified>
</cp:coreProperties>
</file>