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45363C">
      <w:pPr>
        <w:pStyle w:val="Title"/>
      </w:pPr>
      <w:bookmarkStart w:id="0" w:name="_GoBack"/>
      <w:bookmarkEnd w:id="0"/>
      <w:r>
        <w:t>Vocabulary: Fractions with Unlike Denominators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3A5F7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3A5F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9" name="Picture 19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3A5F7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9" name="Picture 19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F95017" w:rsidRDefault="00F95017" w:rsidP="00D424B6">
      <w:pPr>
        <w:rPr>
          <w:rFonts w:ascii="Arial" w:hAnsi="Arial"/>
          <w:b/>
          <w:sz w:val="22"/>
        </w:rPr>
      </w:pPr>
    </w:p>
    <w:p w:rsidR="007A2FFA" w:rsidRDefault="007A2FFA" w:rsidP="007A2F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Denominator</w:t>
      </w:r>
      <w:r>
        <w:rPr>
          <w:rFonts w:ascii="Arial" w:hAnsi="Arial"/>
          <w:sz w:val="22"/>
        </w:rPr>
        <w:t xml:space="preserve"> – the bottom number in a fraction.</w:t>
      </w:r>
    </w:p>
    <w:p w:rsidR="007A2FFA" w:rsidRDefault="007A2FFA" w:rsidP="007A2F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denominator represents the number of equal parts the whole has been divided into.</w:t>
      </w:r>
    </w:p>
    <w:p w:rsidR="007A2FFA" w:rsidRDefault="007A2FFA" w:rsidP="007A2FFA">
      <w:pPr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 w:rsidR="00B53A39" w:rsidRPr="00B53A39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29pt" o:ole="">
            <v:imagedata r:id="rId9" o:title=""/>
          </v:shape>
          <o:OLEObject Type="Embed" ProgID="Equation.3" ShapeID="_x0000_i1025" DrawAspect="Content" ObjectID="_1626447346" r:id="rId10"/>
        </w:object>
      </w:r>
      <w:r>
        <w:rPr>
          <w:rFonts w:ascii="Arial" w:hAnsi="Arial"/>
          <w:sz w:val="22"/>
        </w:rPr>
        <w:t>, the denominator shows that the whole has been divided into 5 equal parts.</w:t>
      </w:r>
    </w:p>
    <w:p w:rsidR="00426229" w:rsidRDefault="00426229" w:rsidP="004127EE">
      <w:pPr>
        <w:rPr>
          <w:rFonts w:ascii="Arial" w:hAnsi="Arial"/>
          <w:sz w:val="22"/>
        </w:rPr>
      </w:pPr>
    </w:p>
    <w:p w:rsidR="00426229" w:rsidRDefault="00426229" w:rsidP="0042622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Difference</w:t>
      </w:r>
      <w:r>
        <w:rPr>
          <w:rFonts w:ascii="Arial" w:hAnsi="Arial"/>
          <w:sz w:val="22"/>
        </w:rPr>
        <w:t xml:space="preserve"> – the result of subtracting numbers.</w:t>
      </w:r>
    </w:p>
    <w:p w:rsidR="00426229" w:rsidRDefault="00426229" w:rsidP="0042622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difference of 5 and 3 is 2 because 5 – 3 = 2.</w:t>
      </w:r>
    </w:p>
    <w:p w:rsidR="00426229" w:rsidRPr="00EB4320" w:rsidRDefault="00426229" w:rsidP="00426229">
      <w:pPr>
        <w:numPr>
          <w:ilvl w:val="1"/>
          <w:numId w:val="12"/>
        </w:numPr>
        <w:tabs>
          <w:tab w:val="clear" w:pos="1440"/>
          <w:tab w:val="num" w:pos="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difference</w:t>
      </w:r>
      <w:r w:rsidRPr="00EB4320">
        <w:rPr>
          <w:rFonts w:ascii="Arial" w:hAnsi="Arial" w:cs="Arial"/>
          <w:sz w:val="22"/>
          <w:szCs w:val="22"/>
        </w:rPr>
        <w:t xml:space="preserve"> of </w:t>
      </w:r>
      <w:r w:rsidRPr="0042622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6" type="#_x0000_t75" style="width:16.85pt;height:29pt" o:ole="">
            <v:imagedata r:id="rId11" o:title=""/>
          </v:shape>
          <o:OLEObject Type="Embed" ProgID="Equation.3" ShapeID="_x0000_i1026" DrawAspect="Content" ObjectID="_1626447347" r:id="rId12"/>
        </w:object>
      </w:r>
      <w:r w:rsidRPr="00EB4320">
        <w:rPr>
          <w:rFonts w:ascii="Arial" w:hAnsi="Arial" w:cs="Arial"/>
          <w:sz w:val="22"/>
          <w:szCs w:val="22"/>
        </w:rPr>
        <w:t xml:space="preserve"> and </w:t>
      </w:r>
      <w:r w:rsidRPr="0042622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7" type="#_x0000_t75" style="width:16.85pt;height:29pt" o:ole="">
            <v:imagedata r:id="rId13" o:title=""/>
          </v:shape>
          <o:OLEObject Type="Embed" ProgID="Equation.3" ShapeID="_x0000_i1027" DrawAspect="Content" ObjectID="_1626447348" r:id="rId14"/>
        </w:object>
      </w:r>
      <w:r w:rsidRPr="00EB4320">
        <w:rPr>
          <w:rFonts w:ascii="Arial" w:hAnsi="Arial" w:cs="Arial"/>
          <w:sz w:val="22"/>
          <w:szCs w:val="22"/>
        </w:rPr>
        <w:t xml:space="preserve"> is </w:t>
      </w:r>
      <w:r w:rsidRPr="0042622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8" type="#_x0000_t75" style="width:16.85pt;height:29pt" o:ole="">
            <v:imagedata r:id="rId15" o:title=""/>
          </v:shape>
          <o:OLEObject Type="Embed" ProgID="Equation.3" ShapeID="_x0000_i1028" DrawAspect="Content" ObjectID="_1626447349" r:id="rId16"/>
        </w:object>
      </w:r>
      <w:r w:rsidRPr="00EB4320">
        <w:rPr>
          <w:rFonts w:ascii="Arial" w:hAnsi="Arial" w:cs="Arial"/>
          <w:sz w:val="22"/>
          <w:szCs w:val="22"/>
        </w:rPr>
        <w:t xml:space="preserve"> because </w:t>
      </w:r>
      <w:r w:rsidR="007B6C77" w:rsidRPr="0042622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9" type="#_x0000_t75" style="width:16.85pt;height:29pt" o:ole="">
            <v:imagedata r:id="rId17" o:title=""/>
          </v:shape>
          <o:OLEObject Type="Embed" ProgID="Equation.3" ShapeID="_x0000_i1029" DrawAspect="Content" ObjectID="_1626447350" r:id="rId18"/>
        </w:object>
      </w:r>
      <w:r w:rsidR="007B6C77">
        <w:rPr>
          <w:rFonts w:ascii="Arial" w:hAnsi="Arial" w:cs="Arial"/>
          <w:sz w:val="22"/>
          <w:szCs w:val="22"/>
        </w:rPr>
        <w:t xml:space="preserve"> – </w:t>
      </w:r>
      <w:r w:rsidR="007B6C77" w:rsidRPr="0042622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30" type="#_x0000_t75" style="width:16.85pt;height:29pt" o:ole="">
            <v:imagedata r:id="rId13" o:title=""/>
          </v:shape>
          <o:OLEObject Type="Embed" ProgID="Equation.3" ShapeID="_x0000_i1030" DrawAspect="Content" ObjectID="_1626447351" r:id="rId19"/>
        </w:object>
      </w:r>
      <w:r w:rsidR="007B6C7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B6C77">
        <w:rPr>
          <w:rFonts w:ascii="Arial" w:hAnsi="Arial" w:cs="Arial"/>
          <w:sz w:val="22"/>
          <w:szCs w:val="22"/>
        </w:rPr>
        <w:t xml:space="preserve">= </w:t>
      </w:r>
      <w:proofErr w:type="gramEnd"/>
      <w:r w:rsidR="007B6C77" w:rsidRPr="0042622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31" type="#_x0000_t75" style="width:16.85pt;height:29pt" o:ole="">
            <v:imagedata r:id="rId15" o:title=""/>
          </v:shape>
          <o:OLEObject Type="Embed" ProgID="Equation.3" ShapeID="_x0000_i1031" DrawAspect="Content" ObjectID="_1626447352" r:id="rId20"/>
        </w:object>
      </w:r>
      <w:r w:rsidR="00A10233">
        <w:rPr>
          <w:rFonts w:ascii="Arial" w:hAnsi="Arial" w:cs="Arial"/>
          <w:sz w:val="22"/>
          <w:szCs w:val="22"/>
        </w:rPr>
        <w:t>.</w:t>
      </w:r>
    </w:p>
    <w:p w:rsidR="00426229" w:rsidRDefault="00426229" w:rsidP="004127EE">
      <w:pPr>
        <w:rPr>
          <w:rFonts w:ascii="Arial" w:hAnsi="Arial"/>
          <w:sz w:val="22"/>
        </w:rPr>
      </w:pPr>
    </w:p>
    <w:p w:rsidR="00927E6F" w:rsidRPr="00927E6F" w:rsidRDefault="00927E6F" w:rsidP="006D659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>
        <w:rPr>
          <w:rFonts w:ascii="Arial" w:hAnsi="Arial"/>
          <w:sz w:val="22"/>
        </w:rPr>
        <w:t xml:space="preserve"> – </w:t>
      </w:r>
      <w:r w:rsidR="002F31F6">
        <w:rPr>
          <w:rFonts w:ascii="Arial" w:hAnsi="Arial"/>
          <w:sz w:val="22"/>
        </w:rPr>
        <w:t>equal in value.</w:t>
      </w:r>
    </w:p>
    <w:p w:rsidR="004C0D94" w:rsidRDefault="004C0D94" w:rsidP="004C0D9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Equivalent fractions are fractions that have different numerators and</w:t>
      </w:r>
      <w:r w:rsidR="007B6C77">
        <w:rPr>
          <w:rFonts w:ascii="Arial" w:hAnsi="Arial"/>
          <w:sz w:val="22"/>
        </w:rPr>
        <w:t>/or</w:t>
      </w:r>
      <w:r>
        <w:rPr>
          <w:rFonts w:ascii="Arial" w:hAnsi="Arial"/>
          <w:sz w:val="22"/>
        </w:rPr>
        <w:t xml:space="preserve"> denominators but which represent the same amount.</w:t>
      </w:r>
    </w:p>
    <w:p w:rsidR="00927E6F" w:rsidRDefault="004C0D94" w:rsidP="004C0D9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Pr="00676DD5">
        <w:rPr>
          <w:rFonts w:ascii="Arial" w:hAnsi="Arial"/>
          <w:sz w:val="22"/>
        </w:rPr>
        <w:t xml:space="preserve"> </w:t>
      </w:r>
      <w:r w:rsidR="00B53A39" w:rsidRPr="00B53A39">
        <w:rPr>
          <w:rFonts w:ascii="Arial" w:hAnsi="Arial"/>
          <w:position w:val="-22"/>
          <w:sz w:val="22"/>
        </w:rPr>
        <w:object w:dxaOrig="240" w:dyaOrig="580">
          <v:shape id="_x0000_i1032" type="#_x0000_t75" style="width:12.15pt;height:29pt" o:ole="">
            <v:imagedata r:id="rId21" o:title=""/>
          </v:shape>
          <o:OLEObject Type="Embed" ProgID="Equation.3" ShapeID="_x0000_i1032" DrawAspect="Content" ObjectID="_1626447353" r:id="rId22"/>
        </w:object>
      </w:r>
      <w:r>
        <w:rPr>
          <w:rFonts w:ascii="Arial" w:hAnsi="Arial"/>
          <w:sz w:val="22"/>
        </w:rPr>
        <w:t xml:space="preserve"> and </w:t>
      </w:r>
      <w:r w:rsidR="00B53A39" w:rsidRPr="00B53A39">
        <w:rPr>
          <w:rFonts w:ascii="Arial" w:hAnsi="Arial"/>
          <w:position w:val="-22"/>
          <w:sz w:val="22"/>
        </w:rPr>
        <w:object w:dxaOrig="240" w:dyaOrig="580">
          <v:shape id="_x0000_i1033" type="#_x0000_t75" style="width:12.15pt;height:29pt" o:ole="">
            <v:imagedata r:id="rId23" o:title=""/>
          </v:shape>
          <o:OLEObject Type="Embed" ProgID="Equation.3" ShapeID="_x0000_i1033" DrawAspect="Content" ObjectID="_1626447354" r:id="rId24"/>
        </w:object>
      </w:r>
      <w:r>
        <w:rPr>
          <w:rFonts w:ascii="Arial" w:hAnsi="Arial"/>
          <w:sz w:val="22"/>
        </w:rPr>
        <w:t xml:space="preserve"> are equivalent fractions.</w:t>
      </w:r>
    </w:p>
    <w:p w:rsidR="00927E6F" w:rsidRPr="00927E6F" w:rsidRDefault="00927E6F" w:rsidP="00927E6F">
      <w:pPr>
        <w:ind w:left="360"/>
        <w:rPr>
          <w:rFonts w:ascii="Arial" w:hAnsi="Arial"/>
          <w:sz w:val="22"/>
        </w:rPr>
      </w:pPr>
    </w:p>
    <w:p w:rsidR="006D6592" w:rsidRDefault="006D6592" w:rsidP="006D659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>
        <w:rPr>
          <w:rFonts w:ascii="Arial" w:hAnsi="Arial"/>
          <w:sz w:val="22"/>
        </w:rPr>
        <w:t xml:space="preserve"> – a number that shows the relationship between a part and a whole.</w:t>
      </w:r>
    </w:p>
    <w:p w:rsidR="006D6592" w:rsidRDefault="006D6592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consists of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 w:rsidR="003872C0">
        <w:rPr>
          <w:rFonts w:ascii="Arial" w:hAnsi="Arial"/>
          <w:sz w:val="22"/>
        </w:rPr>
        <w:t xml:space="preserve"> (top number).</w:t>
      </w:r>
    </w:p>
    <w:p w:rsidR="00E5767E" w:rsidRPr="00BB486C" w:rsidRDefault="00E5767E" w:rsidP="004127EE">
      <w:pPr>
        <w:rPr>
          <w:rFonts w:ascii="Arial" w:hAnsi="Arial"/>
          <w:sz w:val="22"/>
        </w:rPr>
      </w:pPr>
    </w:p>
    <w:p w:rsidR="00426229" w:rsidRDefault="00426229" w:rsidP="0042622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Least common denominator (LCD)</w:t>
      </w:r>
      <w:r>
        <w:rPr>
          <w:rFonts w:ascii="Arial" w:hAnsi="Arial"/>
          <w:sz w:val="22"/>
        </w:rPr>
        <w:t xml:space="preserve"> – the least common multiple of the denominators of a set of fractions.</w:t>
      </w:r>
    </w:p>
    <w:p w:rsidR="00426229" w:rsidRDefault="00426229" w:rsidP="0042622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least common denominator</w:t>
      </w:r>
      <w:r w:rsidR="007B6C77">
        <w:rPr>
          <w:rFonts w:ascii="Arial" w:hAnsi="Arial"/>
          <w:sz w:val="22"/>
        </w:rPr>
        <w:t xml:space="preserve"> of </w:t>
      </w:r>
      <w:r w:rsidR="007B6C77" w:rsidRPr="00426229">
        <w:rPr>
          <w:rFonts w:ascii="Arial" w:hAnsi="Arial"/>
          <w:position w:val="-22"/>
          <w:sz w:val="22"/>
        </w:rPr>
        <w:object w:dxaOrig="240" w:dyaOrig="580">
          <v:shape id="_x0000_i1034" type="#_x0000_t75" style="width:12.15pt;height:29pt" o:ole="">
            <v:imagedata r:id="rId25" o:title=""/>
          </v:shape>
          <o:OLEObject Type="Embed" ProgID="Equation.3" ShapeID="_x0000_i1034" DrawAspect="Content" ObjectID="_1626447355" r:id="rId26"/>
        </w:object>
      </w:r>
      <w:r w:rsidR="007B6C77">
        <w:rPr>
          <w:rFonts w:ascii="Arial" w:hAnsi="Arial"/>
          <w:sz w:val="22"/>
        </w:rPr>
        <w:t xml:space="preserve"> and </w:t>
      </w:r>
      <w:r w:rsidR="007B6C77" w:rsidRPr="00426229">
        <w:rPr>
          <w:rFonts w:ascii="Arial" w:hAnsi="Arial"/>
          <w:position w:val="-22"/>
          <w:sz w:val="22"/>
        </w:rPr>
        <w:object w:dxaOrig="240" w:dyaOrig="580">
          <v:shape id="_x0000_i1035" type="#_x0000_t75" style="width:12.15pt;height:29pt" o:ole="">
            <v:imagedata r:id="rId27" o:title=""/>
          </v:shape>
          <o:OLEObject Type="Embed" ProgID="Equation.3" ShapeID="_x0000_i1035" DrawAspect="Content" ObjectID="_1626447356" r:id="rId28"/>
        </w:object>
      </w:r>
      <w:r>
        <w:rPr>
          <w:rFonts w:ascii="Arial" w:hAnsi="Arial"/>
          <w:sz w:val="22"/>
        </w:rPr>
        <w:t xml:space="preserve"> is 6 because 6 is the least common multiple (LCM) of 2 and 3.</w:t>
      </w:r>
    </w:p>
    <w:p w:rsidR="007A2FFA" w:rsidRPr="00D605F7" w:rsidRDefault="007A2FFA" w:rsidP="00E11E72">
      <w:pPr>
        <w:ind w:left="360"/>
        <w:rPr>
          <w:rFonts w:ascii="Arial" w:hAnsi="Arial"/>
          <w:sz w:val="22"/>
        </w:rPr>
      </w:pPr>
    </w:p>
    <w:p w:rsidR="007A2FFA" w:rsidRDefault="007A2FFA" w:rsidP="007A2F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Numerator</w:t>
      </w:r>
      <w:r>
        <w:rPr>
          <w:rFonts w:ascii="Arial" w:hAnsi="Arial"/>
          <w:sz w:val="22"/>
        </w:rPr>
        <w:t xml:space="preserve"> – the top number in a fraction.</w:t>
      </w:r>
    </w:p>
    <w:p w:rsidR="007A2FFA" w:rsidRDefault="007A2FFA" w:rsidP="007A2F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numerator counts the number of equal parts indicated by the fraction.</w:t>
      </w:r>
    </w:p>
    <w:p w:rsidR="00EA75D1" w:rsidRDefault="007A2FFA" w:rsidP="00F9501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 w:rsidR="00B53A39" w:rsidRPr="00B53A39">
        <w:rPr>
          <w:rFonts w:ascii="Arial" w:hAnsi="Arial"/>
          <w:position w:val="-22"/>
          <w:sz w:val="22"/>
        </w:rPr>
        <w:object w:dxaOrig="240" w:dyaOrig="580">
          <v:shape id="_x0000_i1036" type="#_x0000_t75" style="width:12.15pt;height:29pt" o:ole="">
            <v:imagedata r:id="rId29" o:title=""/>
          </v:shape>
          <o:OLEObject Type="Embed" ProgID="Equation.3" ShapeID="_x0000_i1036" DrawAspect="Content" ObjectID="_1626447357" r:id="rId30"/>
        </w:object>
      </w:r>
      <w:r>
        <w:rPr>
          <w:rFonts w:ascii="Arial" w:hAnsi="Arial"/>
          <w:sz w:val="22"/>
        </w:rPr>
        <w:t>, the numerator shows that the fraction refers to 3 of the 5 equal parts that make up the whole.</w:t>
      </w:r>
    </w:p>
    <w:p w:rsidR="00426229" w:rsidRDefault="00426229" w:rsidP="004127EE">
      <w:pPr>
        <w:rPr>
          <w:rFonts w:ascii="Arial" w:hAnsi="Arial"/>
          <w:sz w:val="22"/>
        </w:rPr>
      </w:pPr>
    </w:p>
    <w:p w:rsidR="00426229" w:rsidRDefault="00426229" w:rsidP="0042622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Sum</w:t>
      </w:r>
      <w:r>
        <w:rPr>
          <w:rFonts w:ascii="Arial" w:hAnsi="Arial"/>
          <w:sz w:val="22"/>
        </w:rPr>
        <w:t xml:space="preserve"> – the result of adding numbers.</w:t>
      </w:r>
    </w:p>
    <w:p w:rsidR="00426229" w:rsidRDefault="00426229" w:rsidP="0042622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sum of 5 and 3 is 8 because 5 + 3 = 8.</w:t>
      </w:r>
    </w:p>
    <w:p w:rsidR="00426229" w:rsidRPr="00EB4320" w:rsidRDefault="00426229" w:rsidP="00426229">
      <w:pPr>
        <w:numPr>
          <w:ilvl w:val="1"/>
          <w:numId w:val="12"/>
        </w:numPr>
        <w:tabs>
          <w:tab w:val="clear" w:pos="1440"/>
          <w:tab w:val="num" w:pos="0"/>
        </w:tabs>
        <w:spacing w:before="120"/>
        <w:rPr>
          <w:rFonts w:ascii="Arial" w:hAnsi="Arial" w:cs="Arial"/>
          <w:sz w:val="22"/>
          <w:szCs w:val="22"/>
        </w:rPr>
      </w:pPr>
      <w:r w:rsidRPr="00EB4320">
        <w:rPr>
          <w:rFonts w:ascii="Arial" w:hAnsi="Arial" w:cs="Arial"/>
          <w:sz w:val="22"/>
          <w:szCs w:val="22"/>
        </w:rPr>
        <w:t xml:space="preserve">The sum of </w:t>
      </w:r>
      <w:r w:rsidRPr="0042622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7" type="#_x0000_t75" style="width:12.15pt;height:29pt" o:ole="">
            <v:imagedata r:id="rId31" o:title=""/>
          </v:shape>
          <o:OLEObject Type="Embed" ProgID="Equation.3" ShapeID="_x0000_i1037" DrawAspect="Content" ObjectID="_1626447358" r:id="rId32"/>
        </w:object>
      </w:r>
      <w:r w:rsidRPr="00EB4320">
        <w:rPr>
          <w:rFonts w:ascii="Arial" w:hAnsi="Arial" w:cs="Arial"/>
          <w:sz w:val="22"/>
          <w:szCs w:val="22"/>
        </w:rPr>
        <w:t xml:space="preserve"> and </w:t>
      </w:r>
      <w:r w:rsidRPr="0042622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8" type="#_x0000_t75" style="width:12.15pt;height:29pt" o:ole="">
            <v:imagedata r:id="rId33" o:title=""/>
          </v:shape>
          <o:OLEObject Type="Embed" ProgID="Equation.3" ShapeID="_x0000_i1038" DrawAspect="Content" ObjectID="_1626447359" r:id="rId34"/>
        </w:object>
      </w:r>
      <w:r w:rsidRPr="00EB4320">
        <w:rPr>
          <w:rFonts w:ascii="Arial" w:hAnsi="Arial" w:cs="Arial"/>
          <w:sz w:val="22"/>
          <w:szCs w:val="22"/>
        </w:rPr>
        <w:t xml:space="preserve"> is </w:t>
      </w:r>
      <w:r w:rsidRPr="0042622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9" type="#_x0000_t75" style="width:12.15pt;height:29pt" o:ole="">
            <v:imagedata r:id="rId35" o:title=""/>
          </v:shape>
          <o:OLEObject Type="Embed" ProgID="Equation.3" ShapeID="_x0000_i1039" DrawAspect="Content" ObjectID="_1626447360" r:id="rId36"/>
        </w:object>
      </w:r>
      <w:r w:rsidRPr="00EB4320">
        <w:rPr>
          <w:rFonts w:ascii="Arial" w:hAnsi="Arial" w:cs="Arial"/>
          <w:sz w:val="22"/>
          <w:szCs w:val="22"/>
        </w:rPr>
        <w:t xml:space="preserve"> because </w:t>
      </w:r>
      <w:r w:rsidR="003E22B7" w:rsidRPr="0042622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0" type="#_x0000_t75" style="width:12.15pt;height:29pt" o:ole="">
            <v:imagedata r:id="rId37" o:title=""/>
          </v:shape>
          <o:OLEObject Type="Embed" ProgID="Equation.3" ShapeID="_x0000_i1040" DrawAspect="Content" ObjectID="_1626447361" r:id="rId38"/>
        </w:object>
      </w:r>
      <w:r w:rsidR="007B6C77">
        <w:rPr>
          <w:rFonts w:ascii="Arial" w:hAnsi="Arial" w:cs="Arial"/>
          <w:sz w:val="22"/>
          <w:szCs w:val="22"/>
        </w:rPr>
        <w:t xml:space="preserve"> + </w:t>
      </w:r>
      <w:r w:rsidR="007B6C77" w:rsidRPr="0042622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1" type="#_x0000_t75" style="width:12.15pt;height:29pt" o:ole="">
            <v:imagedata r:id="rId33" o:title=""/>
          </v:shape>
          <o:OLEObject Type="Embed" ProgID="Equation.3" ShapeID="_x0000_i1041" DrawAspect="Content" ObjectID="_1626447362" r:id="rId39"/>
        </w:object>
      </w:r>
      <w:r w:rsidR="007B6C7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B6C77">
        <w:rPr>
          <w:rFonts w:ascii="Arial" w:hAnsi="Arial" w:cs="Arial"/>
          <w:sz w:val="22"/>
          <w:szCs w:val="22"/>
        </w:rPr>
        <w:t xml:space="preserve">= </w:t>
      </w:r>
      <w:proofErr w:type="gramEnd"/>
      <w:r w:rsidR="007B6C77" w:rsidRPr="0042622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2" type="#_x0000_t75" style="width:12.15pt;height:29pt" o:ole="">
            <v:imagedata r:id="rId35" o:title=""/>
          </v:shape>
          <o:OLEObject Type="Embed" ProgID="Equation.3" ShapeID="_x0000_i1042" DrawAspect="Content" ObjectID="_1626447363" r:id="rId40"/>
        </w:object>
      </w:r>
      <w:r w:rsidR="00A10233">
        <w:rPr>
          <w:rFonts w:ascii="Arial" w:hAnsi="Arial" w:cs="Arial"/>
          <w:sz w:val="22"/>
          <w:szCs w:val="22"/>
        </w:rPr>
        <w:t>.</w:t>
      </w:r>
    </w:p>
    <w:sectPr w:rsidR="00426229" w:rsidRPr="00EB4320">
      <w:footerReference w:type="default" r:id="rId41"/>
      <w:headerReference w:type="first" r:id="rId42"/>
      <w:footerReference w:type="first" r:id="rId4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3C" w:rsidRDefault="00444C3C">
      <w:r>
        <w:separator/>
      </w:r>
    </w:p>
  </w:endnote>
  <w:endnote w:type="continuationSeparator" w:id="0">
    <w:p w:rsidR="00444C3C" w:rsidRDefault="004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3A5F7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152BBA">
    <w:pPr>
      <w:pStyle w:val="Footer"/>
    </w:pPr>
    <w:r w:rsidRPr="00152BBA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FA01029" wp14:editId="5A98AE23">
              <wp:simplePos x="0" y="0"/>
              <wp:positionH relativeFrom="margin">
                <wp:posOffset>-967493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BBA" w:rsidRPr="003E22E6" w:rsidRDefault="00152BBA" w:rsidP="00152BB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6.2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wYPEMOEAAAANAQAADwAAAGRycy9k&#10;b3ducmV2LnhtbEyPQUvDQBCF74L/YRnBW7vZaGuJ2ZRS1FMRbAXxNk2mSWh2NmS3Sfrv3Zzs7T3m&#10;48176Xo0jeipc7VlDWoegSDObVFzqeH78D5bgXAeucDGMmm4koN1dn+XYlLYgb+o3/tShBB2CWqo&#10;vG8TKV1ekUE3ty1xuJ1sZ9AH25Wy6HAI4aaRcRQtpcGaw4cKW9pWlJ/3F6PhY8Bh86Te+t35tL3+&#10;HhafPztFWj8+jJtXEJ5G/w/DVD9Uhyx0OtoLF040GmZqET8HdlKxAjEh0WoZ9h0npV5AZqm8XZH9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MGDxDD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152BBA" w:rsidRPr="003E22E6" w:rsidRDefault="00152BBA" w:rsidP="00152BB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3C" w:rsidRDefault="00444C3C">
      <w:r>
        <w:separator/>
      </w:r>
    </w:p>
  </w:footnote>
  <w:footnote w:type="continuationSeparator" w:id="0">
    <w:p w:rsidR="00444C3C" w:rsidRDefault="0044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152BBA">
    <w:pPr>
      <w:pStyle w:val="Header"/>
    </w:pPr>
    <w:r w:rsidRPr="00152BBA">
      <w:rPr>
        <w:noProof/>
      </w:rPr>
      <w:drawing>
        <wp:anchor distT="0" distB="0" distL="114300" distR="114300" simplePos="0" relativeHeight="251661824" behindDoc="1" locked="0" layoutInCell="1" allowOverlap="1" wp14:anchorId="53092EB1" wp14:editId="22512102">
          <wp:simplePos x="0" y="0"/>
          <wp:positionH relativeFrom="margin">
            <wp:posOffset>-967426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BC1139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2BC3"/>
    <w:rsid w:val="00067397"/>
    <w:rsid w:val="00095D88"/>
    <w:rsid w:val="000C249D"/>
    <w:rsid w:val="000D2C29"/>
    <w:rsid w:val="000E326D"/>
    <w:rsid w:val="000E4BFA"/>
    <w:rsid w:val="00102E37"/>
    <w:rsid w:val="0011387A"/>
    <w:rsid w:val="00127C99"/>
    <w:rsid w:val="00152BBA"/>
    <w:rsid w:val="00171F19"/>
    <w:rsid w:val="00184C53"/>
    <w:rsid w:val="001B1762"/>
    <w:rsid w:val="001D6816"/>
    <w:rsid w:val="001E4919"/>
    <w:rsid w:val="0020036E"/>
    <w:rsid w:val="00201018"/>
    <w:rsid w:val="0021245C"/>
    <w:rsid w:val="0021281D"/>
    <w:rsid w:val="00245D00"/>
    <w:rsid w:val="00263D63"/>
    <w:rsid w:val="00264CB5"/>
    <w:rsid w:val="002D05A2"/>
    <w:rsid w:val="002D6D7A"/>
    <w:rsid w:val="002D77CA"/>
    <w:rsid w:val="002D7B81"/>
    <w:rsid w:val="002E161F"/>
    <w:rsid w:val="002F31F6"/>
    <w:rsid w:val="00300FAC"/>
    <w:rsid w:val="00324C13"/>
    <w:rsid w:val="003751E7"/>
    <w:rsid w:val="0037612C"/>
    <w:rsid w:val="003872C0"/>
    <w:rsid w:val="003950A5"/>
    <w:rsid w:val="003A5F7D"/>
    <w:rsid w:val="003B22C5"/>
    <w:rsid w:val="003E22B7"/>
    <w:rsid w:val="003F6782"/>
    <w:rsid w:val="004127EE"/>
    <w:rsid w:val="00426229"/>
    <w:rsid w:val="004420B4"/>
    <w:rsid w:val="00444197"/>
    <w:rsid w:val="00444C3C"/>
    <w:rsid w:val="0045363C"/>
    <w:rsid w:val="00483A08"/>
    <w:rsid w:val="004A144C"/>
    <w:rsid w:val="004A6965"/>
    <w:rsid w:val="004B11CA"/>
    <w:rsid w:val="004C0D94"/>
    <w:rsid w:val="004D7403"/>
    <w:rsid w:val="00511F31"/>
    <w:rsid w:val="00533280"/>
    <w:rsid w:val="005369B0"/>
    <w:rsid w:val="0055685B"/>
    <w:rsid w:val="00583773"/>
    <w:rsid w:val="00586A0B"/>
    <w:rsid w:val="005A6AC8"/>
    <w:rsid w:val="005D605A"/>
    <w:rsid w:val="005E21C5"/>
    <w:rsid w:val="005E2333"/>
    <w:rsid w:val="005F627B"/>
    <w:rsid w:val="00602FBC"/>
    <w:rsid w:val="00605AAC"/>
    <w:rsid w:val="00610E05"/>
    <w:rsid w:val="00626D70"/>
    <w:rsid w:val="00637A1B"/>
    <w:rsid w:val="00675A0F"/>
    <w:rsid w:val="00676DD5"/>
    <w:rsid w:val="00681666"/>
    <w:rsid w:val="006B24C3"/>
    <w:rsid w:val="006B39A2"/>
    <w:rsid w:val="006B4DE3"/>
    <w:rsid w:val="006C4DD1"/>
    <w:rsid w:val="006D6592"/>
    <w:rsid w:val="00737B9D"/>
    <w:rsid w:val="00746902"/>
    <w:rsid w:val="00761F33"/>
    <w:rsid w:val="00776448"/>
    <w:rsid w:val="007925BE"/>
    <w:rsid w:val="007A2FFA"/>
    <w:rsid w:val="007B6C77"/>
    <w:rsid w:val="007C33AE"/>
    <w:rsid w:val="007E293D"/>
    <w:rsid w:val="007F2275"/>
    <w:rsid w:val="00831008"/>
    <w:rsid w:val="00833412"/>
    <w:rsid w:val="00834A94"/>
    <w:rsid w:val="008374BD"/>
    <w:rsid w:val="00844BD3"/>
    <w:rsid w:val="008728FE"/>
    <w:rsid w:val="00884D4A"/>
    <w:rsid w:val="008B4625"/>
    <w:rsid w:val="008E18A8"/>
    <w:rsid w:val="00927E6F"/>
    <w:rsid w:val="00934A0D"/>
    <w:rsid w:val="009567BE"/>
    <w:rsid w:val="00964DAA"/>
    <w:rsid w:val="00984B8B"/>
    <w:rsid w:val="009A0237"/>
    <w:rsid w:val="009A2B0C"/>
    <w:rsid w:val="009B2CDB"/>
    <w:rsid w:val="009D0238"/>
    <w:rsid w:val="009F6F11"/>
    <w:rsid w:val="00A10233"/>
    <w:rsid w:val="00A50D46"/>
    <w:rsid w:val="00A80083"/>
    <w:rsid w:val="00AB2A22"/>
    <w:rsid w:val="00AD0D94"/>
    <w:rsid w:val="00AF6EBD"/>
    <w:rsid w:val="00B42096"/>
    <w:rsid w:val="00B53A39"/>
    <w:rsid w:val="00B61177"/>
    <w:rsid w:val="00B62069"/>
    <w:rsid w:val="00B91C51"/>
    <w:rsid w:val="00BE15A3"/>
    <w:rsid w:val="00BE26B8"/>
    <w:rsid w:val="00BF4283"/>
    <w:rsid w:val="00C12FB4"/>
    <w:rsid w:val="00C27F66"/>
    <w:rsid w:val="00C55594"/>
    <w:rsid w:val="00C93F17"/>
    <w:rsid w:val="00CA30EC"/>
    <w:rsid w:val="00D036A8"/>
    <w:rsid w:val="00D317D5"/>
    <w:rsid w:val="00D424B6"/>
    <w:rsid w:val="00D4479C"/>
    <w:rsid w:val="00D932C3"/>
    <w:rsid w:val="00DA7FED"/>
    <w:rsid w:val="00DD66C6"/>
    <w:rsid w:val="00DF2A00"/>
    <w:rsid w:val="00E11E72"/>
    <w:rsid w:val="00E33E81"/>
    <w:rsid w:val="00E56C77"/>
    <w:rsid w:val="00E5767E"/>
    <w:rsid w:val="00E60DA0"/>
    <w:rsid w:val="00E61E51"/>
    <w:rsid w:val="00E76E15"/>
    <w:rsid w:val="00EA5351"/>
    <w:rsid w:val="00EA75D1"/>
    <w:rsid w:val="00EE2F58"/>
    <w:rsid w:val="00EE438C"/>
    <w:rsid w:val="00EF2B2B"/>
    <w:rsid w:val="00F01F5D"/>
    <w:rsid w:val="00F13098"/>
    <w:rsid w:val="00F50C8A"/>
    <w:rsid w:val="00F53D2A"/>
    <w:rsid w:val="00F75097"/>
    <w:rsid w:val="00F94C16"/>
    <w:rsid w:val="00F95017"/>
    <w:rsid w:val="00FE2EF1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Fractions with Unlike Denominators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Fractions with Unlike Denominators</dc:title>
  <dc:creator>ExploreLearning</dc:creator>
  <cp:lastModifiedBy>Nancy</cp:lastModifiedBy>
  <cp:revision>4</cp:revision>
  <cp:lastPrinted>2019-08-05T00:45:00Z</cp:lastPrinted>
  <dcterms:created xsi:type="dcterms:W3CDTF">2019-08-05T00:45:00Z</dcterms:created>
  <dcterms:modified xsi:type="dcterms:W3CDTF">2019-08-05T00:45:00Z</dcterms:modified>
</cp:coreProperties>
</file>