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bookmarkStart w:id="1" w:name="OLE_LINK5"/>
      <w:bookmarkStart w:id="2" w:name="OLE_LINK6"/>
      <w:r w:rsidR="00306A1C">
        <w:rPr>
          <w:szCs w:val="36"/>
        </w:rPr>
        <w:t>Linear Inequalities in Two Variables</w:t>
      </w:r>
      <w:bookmarkEnd w:id="1"/>
      <w:bookmarkEnd w:id="2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573604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DF" w:rsidRDefault="005736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A5CDF" w:rsidRDefault="005736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07080F" w:rsidRPr="0045119A" w:rsidRDefault="006E2853" w:rsidP="0007080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Boundary</w:t>
      </w:r>
      <w:r w:rsidR="0007080F" w:rsidRPr="00417893">
        <w:rPr>
          <w:rFonts w:ascii="Arial" w:hAnsi="Arial"/>
          <w:sz w:val="22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07080F">
        <w:rPr>
          <w:rStyle w:val="CommentReference"/>
        </w:rPr>
        <w:t xml:space="preserve"> </w:t>
      </w:r>
      <w:r>
        <w:rPr>
          <w:rFonts w:ascii="Arial" w:hAnsi="Arial"/>
          <w:sz w:val="22"/>
        </w:rPr>
        <w:t xml:space="preserve">a line or curve </w:t>
      </w:r>
      <w:r w:rsidR="007C6777">
        <w:rPr>
          <w:rFonts w:ascii="Arial" w:hAnsi="Arial"/>
          <w:sz w:val="22"/>
        </w:rPr>
        <w:t>s</w:t>
      </w:r>
      <w:r w:rsidR="008E3F09">
        <w:rPr>
          <w:rFonts w:ascii="Arial" w:hAnsi="Arial"/>
          <w:sz w:val="22"/>
        </w:rPr>
        <w:t xml:space="preserve">eparating one part of a </w:t>
      </w:r>
      <w:r w:rsidR="007C6777">
        <w:rPr>
          <w:rFonts w:ascii="Arial" w:hAnsi="Arial"/>
          <w:sz w:val="22"/>
        </w:rPr>
        <w:t>plane from another.</w:t>
      </w:r>
    </w:p>
    <w:p w:rsidR="0007080F" w:rsidRDefault="006E2853" w:rsidP="007C6777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7C6777">
        <w:rPr>
          <w:rFonts w:ascii="Arial" w:hAnsi="Arial"/>
          <w:sz w:val="22"/>
        </w:rPr>
        <w:t>bo</w:t>
      </w:r>
      <w:r w:rsidR="002F0CD3">
        <w:rPr>
          <w:rFonts w:ascii="Arial" w:hAnsi="Arial"/>
          <w:sz w:val="22"/>
        </w:rPr>
        <w:t>undary in</w:t>
      </w:r>
      <w:r w:rsidR="007C6777">
        <w:rPr>
          <w:rFonts w:ascii="Arial" w:hAnsi="Arial"/>
          <w:sz w:val="22"/>
        </w:rPr>
        <w:t xml:space="preserve"> the graph below is the line with </w:t>
      </w:r>
      <w:r w:rsidR="009B3DAB">
        <w:rPr>
          <w:rFonts w:ascii="Arial" w:hAnsi="Arial"/>
          <w:sz w:val="22"/>
        </w:rPr>
        <w:t xml:space="preserve">the </w:t>
      </w:r>
      <w:r w:rsidR="007C6777">
        <w:rPr>
          <w:rFonts w:ascii="Arial" w:hAnsi="Arial"/>
          <w:sz w:val="22"/>
        </w:rPr>
        <w:t xml:space="preserve">equation </w:t>
      </w:r>
      <w:r w:rsidR="007C6777">
        <w:rPr>
          <w:rFonts w:ascii="Arial" w:hAnsi="Arial"/>
          <w:i/>
          <w:sz w:val="22"/>
        </w:rPr>
        <w:t>y</w:t>
      </w:r>
      <w:r w:rsidR="007C6777">
        <w:rPr>
          <w:rFonts w:ascii="Arial" w:hAnsi="Arial"/>
          <w:sz w:val="22"/>
        </w:rPr>
        <w:t xml:space="preserve"> = 5</w:t>
      </w:r>
      <w:r w:rsidR="007C6777">
        <w:rPr>
          <w:rFonts w:ascii="Arial" w:hAnsi="Arial"/>
          <w:i/>
          <w:sz w:val="22"/>
        </w:rPr>
        <w:t>x</w:t>
      </w:r>
      <w:r w:rsidR="007C6777">
        <w:rPr>
          <w:rFonts w:ascii="Arial" w:hAnsi="Arial"/>
          <w:sz w:val="22"/>
        </w:rPr>
        <w:t xml:space="preserve"> + 5</w:t>
      </w:r>
      <w:r w:rsidR="009B3DAB">
        <w:rPr>
          <w:rFonts w:ascii="Arial" w:hAnsi="Arial"/>
          <w:sz w:val="22"/>
        </w:rPr>
        <w:t>.</w:t>
      </w:r>
    </w:p>
    <w:p w:rsidR="007C6777" w:rsidRDefault="007C6777" w:rsidP="007C6777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boundary that </w:t>
      </w:r>
      <w:r w:rsidR="002F0CD3">
        <w:rPr>
          <w:rFonts w:ascii="Arial" w:hAnsi="Arial"/>
          <w:sz w:val="22"/>
        </w:rPr>
        <w:t>is a line divides a</w:t>
      </w:r>
      <w:r>
        <w:rPr>
          <w:rFonts w:ascii="Arial" w:hAnsi="Arial"/>
          <w:sz w:val="22"/>
        </w:rPr>
        <w:t xml:space="preserve"> plane into two </w:t>
      </w:r>
      <w:r>
        <w:rPr>
          <w:rFonts w:ascii="Arial" w:hAnsi="Arial"/>
          <w:i/>
          <w:sz w:val="22"/>
        </w:rPr>
        <w:t>half-planes</w:t>
      </w:r>
      <w:r>
        <w:rPr>
          <w:rFonts w:ascii="Arial" w:hAnsi="Arial"/>
          <w:sz w:val="22"/>
        </w:rPr>
        <w:t>.</w:t>
      </w:r>
    </w:p>
    <w:p w:rsidR="0007080F" w:rsidRPr="00AB2289" w:rsidRDefault="0007080F" w:rsidP="00AB2289">
      <w:pPr>
        <w:ind w:left="360"/>
        <w:rPr>
          <w:rFonts w:ascii="Arial" w:hAnsi="Arial"/>
          <w:sz w:val="22"/>
        </w:rPr>
      </w:pPr>
    </w:p>
    <w:p w:rsidR="00AB2289" w:rsidRDefault="006E2853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Half-plane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>
        <w:rPr>
          <w:rStyle w:val="CommentReference"/>
        </w:rPr>
        <w:t xml:space="preserve"> </w:t>
      </w:r>
      <w:r w:rsidR="008E3F09">
        <w:rPr>
          <w:rFonts w:ascii="Arial" w:hAnsi="Arial"/>
          <w:sz w:val="22"/>
        </w:rPr>
        <w:t>a region in a plane consisting of all points on one side of a boundary.</w:t>
      </w:r>
    </w:p>
    <w:p w:rsidR="00840E70" w:rsidRDefault="00D731F0" w:rsidP="00D731F0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 w:rsidRPr="00D731F0">
        <w:rPr>
          <w:rFonts w:ascii="Arial" w:hAnsi="Arial"/>
          <w:sz w:val="22"/>
        </w:rPr>
        <w:t>Every line divides</w:t>
      </w:r>
      <w:r w:rsidR="008E3F09" w:rsidRPr="00D731F0">
        <w:rPr>
          <w:rFonts w:ascii="Arial" w:hAnsi="Arial"/>
          <w:sz w:val="22"/>
        </w:rPr>
        <w:t xml:space="preserve"> </w:t>
      </w:r>
      <w:r w:rsidRPr="00D731F0">
        <w:rPr>
          <w:rFonts w:ascii="Arial" w:hAnsi="Arial"/>
          <w:sz w:val="22"/>
        </w:rPr>
        <w:t>the</w:t>
      </w:r>
      <w:r w:rsidR="008E3F09" w:rsidRPr="00D731F0">
        <w:rPr>
          <w:rFonts w:ascii="Arial" w:hAnsi="Arial"/>
          <w:sz w:val="22"/>
        </w:rPr>
        <w:t xml:space="preserve"> </w:t>
      </w:r>
      <w:r w:rsidRPr="00D731F0">
        <w:rPr>
          <w:rFonts w:ascii="Arial" w:hAnsi="Arial"/>
          <w:sz w:val="22"/>
        </w:rPr>
        <w:t>plane it lies in</w:t>
      </w:r>
      <w:r w:rsidR="008E3F09" w:rsidRPr="00D731F0">
        <w:rPr>
          <w:rFonts w:ascii="Arial" w:hAnsi="Arial"/>
          <w:sz w:val="22"/>
        </w:rPr>
        <w:t xml:space="preserve"> into two half-planes.</w:t>
      </w:r>
    </w:p>
    <w:p w:rsidR="00D731F0" w:rsidRDefault="00D731F0" w:rsidP="00D731F0">
      <w:pPr>
        <w:ind w:left="360"/>
        <w:rPr>
          <w:rFonts w:ascii="Arial" w:hAnsi="Arial"/>
          <w:sz w:val="22"/>
        </w:rPr>
      </w:pPr>
    </w:p>
    <w:p w:rsidR="00725484" w:rsidRPr="00896849" w:rsidRDefault="00725484" w:rsidP="00725484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that compares two quantities or expressions that are not equal.</w:t>
      </w:r>
    </w:p>
    <w:p w:rsidR="00725484" w:rsidRDefault="00725484" w:rsidP="00725484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8 &gt; 2, and also 5 &lt; 2 </w:t>
      </w:r>
      <w:r>
        <w:rPr>
          <w:rFonts w:ascii="Arial" w:hAnsi="Arial" w:cs="Arial"/>
          <w:sz w:val="22"/>
        </w:rPr>
        <w:t>•</w:t>
      </w:r>
      <w:r>
        <w:rPr>
          <w:rFonts w:ascii="Arial" w:hAnsi="Arial"/>
          <w:sz w:val="22"/>
        </w:rPr>
        <w:t xml:space="preserve"> 3.</w:t>
      </w:r>
    </w:p>
    <w:p w:rsidR="00725484" w:rsidRDefault="00725484" w:rsidP="00725484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inequality contains </w:t>
      </w:r>
      <w:r w:rsidR="00BC0AD9">
        <w:rPr>
          <w:rFonts w:ascii="Arial" w:hAnsi="Arial"/>
          <w:sz w:val="22"/>
        </w:rPr>
        <w:t xml:space="preserve">one of these signs: &lt; (less than), </w:t>
      </w:r>
      <w:r w:rsidR="00BC0AD9">
        <w:rPr>
          <w:rFonts w:ascii="Arial" w:hAnsi="Arial" w:cs="Arial"/>
          <w:sz w:val="22"/>
        </w:rPr>
        <w:t>≤ (less than or equal to)</w:t>
      </w:r>
      <w:r w:rsidR="00BC0AD9">
        <w:rPr>
          <w:rFonts w:ascii="Arial" w:hAnsi="Arial"/>
          <w:sz w:val="22"/>
        </w:rPr>
        <w:t xml:space="preserve">, &gt; (greater than), or </w:t>
      </w:r>
      <w:r w:rsidR="00BC0AD9">
        <w:rPr>
          <w:rFonts w:ascii="Arial" w:hAnsi="Arial" w:cs="Arial"/>
          <w:sz w:val="22"/>
        </w:rPr>
        <w:t>≥ (greater than or equal to)</w:t>
      </w:r>
      <w:r w:rsidR="00BC0AD9">
        <w:rPr>
          <w:rFonts w:ascii="Arial" w:hAnsi="Arial"/>
          <w:sz w:val="22"/>
        </w:rPr>
        <w:t>.</w:t>
      </w:r>
    </w:p>
    <w:p w:rsidR="00725484" w:rsidRPr="00725484" w:rsidRDefault="00725484" w:rsidP="00725484">
      <w:pPr>
        <w:ind w:left="720"/>
        <w:rPr>
          <w:rFonts w:ascii="Arial" w:hAnsi="Arial"/>
          <w:sz w:val="22"/>
        </w:rPr>
      </w:pPr>
    </w:p>
    <w:p w:rsidR="001F39CA" w:rsidRDefault="0089583C" w:rsidP="00584D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Linear i</w:t>
      </w:r>
      <w:r w:rsidR="006E2853">
        <w:rPr>
          <w:rFonts w:ascii="Arial" w:hAnsi="Arial"/>
          <w:sz w:val="22"/>
          <w:u w:val="single"/>
        </w:rPr>
        <w:t>nequality</w:t>
      </w:r>
      <w:r>
        <w:rPr>
          <w:rFonts w:ascii="Arial" w:hAnsi="Arial"/>
          <w:sz w:val="22"/>
        </w:rPr>
        <w:t xml:space="preserve"> – an inequality whose graph is a half-plane with a </w:t>
      </w:r>
      <w:r w:rsidR="00D731F0">
        <w:rPr>
          <w:rFonts w:ascii="Arial" w:hAnsi="Arial"/>
          <w:sz w:val="22"/>
        </w:rPr>
        <w:t>linear boundary.</w:t>
      </w:r>
    </w:p>
    <w:p w:rsidR="009B3DAB" w:rsidRDefault="00573604" w:rsidP="00476164">
      <w:pPr>
        <w:numPr>
          <w:ilvl w:val="0"/>
          <w:numId w:val="22"/>
        </w:numPr>
        <w:tabs>
          <w:tab w:val="clear" w:pos="1800"/>
          <w:tab w:val="num" w:pos="1440"/>
        </w:tabs>
        <w:spacing w:before="120"/>
        <w:ind w:left="1440" w:right="351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116205</wp:posOffset>
            </wp:positionV>
            <wp:extent cx="2219325" cy="2124075"/>
            <wp:effectExtent l="19050" t="19050" r="28575" b="28575"/>
            <wp:wrapNone/>
            <wp:docPr id="74" name="Picture 74" descr="142VOca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42VOcab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2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DAB">
        <w:rPr>
          <w:rFonts w:ascii="Arial" w:hAnsi="Arial"/>
          <w:sz w:val="22"/>
        </w:rPr>
        <w:t xml:space="preserve">The linear inequality graphed </w:t>
      </w:r>
      <w:r w:rsidR="00D731F0">
        <w:rPr>
          <w:rFonts w:ascii="Arial" w:hAnsi="Arial"/>
          <w:sz w:val="22"/>
        </w:rPr>
        <w:t>to</w:t>
      </w:r>
      <w:r w:rsidR="009B3DAB">
        <w:rPr>
          <w:rFonts w:ascii="Arial" w:hAnsi="Arial"/>
          <w:sz w:val="22"/>
        </w:rPr>
        <w:t xml:space="preserve"> the right is </w:t>
      </w:r>
      <w:r w:rsidR="009B3DAB">
        <w:rPr>
          <w:rFonts w:ascii="Arial" w:hAnsi="Arial"/>
          <w:sz w:val="22"/>
        </w:rPr>
        <w:br w:type="textWrapping" w:clear="all"/>
      </w:r>
      <w:r w:rsidR="009B3DAB">
        <w:rPr>
          <w:rFonts w:ascii="Arial" w:hAnsi="Arial"/>
          <w:i/>
          <w:sz w:val="22"/>
        </w:rPr>
        <w:t>y</w:t>
      </w:r>
      <w:r w:rsidR="009B3DAB">
        <w:rPr>
          <w:rFonts w:ascii="Arial" w:hAnsi="Arial"/>
          <w:sz w:val="22"/>
        </w:rPr>
        <w:t xml:space="preserve"> </w:t>
      </w:r>
      <w:r w:rsidR="009B3DAB">
        <w:rPr>
          <w:rFonts w:ascii="Arial" w:hAnsi="Arial" w:cs="Arial"/>
          <w:sz w:val="22"/>
        </w:rPr>
        <w:t>&lt;</w:t>
      </w:r>
      <w:r w:rsidR="009B3DAB">
        <w:rPr>
          <w:rFonts w:ascii="Arial" w:hAnsi="Arial"/>
          <w:sz w:val="22"/>
        </w:rPr>
        <w:t xml:space="preserve"> 5</w:t>
      </w:r>
      <w:r w:rsidR="009B3DAB">
        <w:rPr>
          <w:rFonts w:ascii="Arial" w:hAnsi="Arial"/>
          <w:i/>
          <w:sz w:val="22"/>
        </w:rPr>
        <w:t>x</w:t>
      </w:r>
      <w:r w:rsidR="00875399">
        <w:rPr>
          <w:rFonts w:ascii="Arial" w:hAnsi="Arial"/>
          <w:sz w:val="22"/>
        </w:rPr>
        <w:t xml:space="preserve"> + 5.</w:t>
      </w:r>
    </w:p>
    <w:p w:rsidR="009B3DAB" w:rsidRDefault="009B3DAB" w:rsidP="00476164">
      <w:pPr>
        <w:numPr>
          <w:ilvl w:val="0"/>
          <w:numId w:val="24"/>
        </w:numPr>
        <w:tabs>
          <w:tab w:val="clear" w:pos="1800"/>
          <w:tab w:val="num" w:pos="2160"/>
        </w:tabs>
        <w:spacing w:before="120"/>
        <w:ind w:left="2160" w:right="35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shaded part of the graph contains all points that are solutions </w:t>
      </w:r>
      <w:proofErr w:type="gramStart"/>
      <w:r w:rsidR="00957352">
        <w:rPr>
          <w:rFonts w:ascii="Arial" w:hAnsi="Arial"/>
          <w:sz w:val="22"/>
        </w:rPr>
        <w:t>to</w:t>
      </w:r>
      <w:proofErr w:type="gramEnd"/>
      <w:r>
        <w:rPr>
          <w:rFonts w:ascii="Arial" w:hAnsi="Arial"/>
          <w:sz w:val="22"/>
        </w:rPr>
        <w:t xml:space="preserve"> this inequality.</w:t>
      </w:r>
    </w:p>
    <w:p w:rsidR="008F1716" w:rsidRPr="00D731F0" w:rsidRDefault="009B3DAB" w:rsidP="00BF66E9">
      <w:pPr>
        <w:numPr>
          <w:ilvl w:val="0"/>
          <w:numId w:val="24"/>
        </w:numPr>
        <w:tabs>
          <w:tab w:val="clear" w:pos="1800"/>
          <w:tab w:val="num" w:pos="2160"/>
        </w:tabs>
        <w:spacing w:before="120"/>
        <w:ind w:left="2160" w:right="35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boundary is the line with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5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+ 5</w:t>
      </w:r>
      <w:r w:rsidR="002E25BB">
        <w:rPr>
          <w:rFonts w:ascii="Arial" w:hAnsi="Arial"/>
          <w:sz w:val="22"/>
        </w:rPr>
        <w:t>, and is</w:t>
      </w:r>
      <w:r>
        <w:rPr>
          <w:rFonts w:ascii="Arial" w:hAnsi="Arial"/>
          <w:sz w:val="22"/>
        </w:rPr>
        <w:t xml:space="preserve"> dashed because the inequality </w:t>
      </w:r>
      <w:r w:rsidR="00BC0AD9">
        <w:rPr>
          <w:rFonts w:ascii="Arial" w:hAnsi="Arial"/>
          <w:sz w:val="22"/>
        </w:rPr>
        <w:t>symbol used (&lt;) does not include the “equal to” part.</w:t>
      </w:r>
    </w:p>
    <w:sectPr w:rsidR="008F1716" w:rsidRPr="00D731F0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33" w:rsidRDefault="00C41133">
      <w:r>
        <w:separator/>
      </w:r>
    </w:p>
  </w:endnote>
  <w:endnote w:type="continuationSeparator" w:id="0">
    <w:p w:rsidR="00C41133" w:rsidRDefault="00C4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57360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DF">
      <w:tab/>
    </w:r>
    <w:r w:rsidR="002A5CD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11295F">
    <w:pPr>
      <w:pStyle w:val="Footer"/>
    </w:pPr>
    <w:r w:rsidRPr="0011295F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5565466" wp14:editId="7BF0A039">
              <wp:simplePos x="0" y="0"/>
              <wp:positionH relativeFrom="margin">
                <wp:posOffset>-943894</wp:posOffset>
              </wp:positionH>
              <wp:positionV relativeFrom="paragraph">
                <wp:posOffset>-79375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95F" w:rsidRPr="003E22E6" w:rsidRDefault="0011295F" w:rsidP="0011295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3pt;margin-top:-6.2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f1z7D4QAAAA0BAAAPAAAAZHJz&#10;L2Rvd25yZXYueG1sTI9BS8NAEIXvgv9hGcFbu9nWlhizKaWopyLYCuJtmkyT0OxsyG6T9N+7Oent&#10;PebjzXvpZjSN6KlztWUNah6BIM5tUXOp4ev4NotBOI9cYGOZNNzIwSa7v0sxKezAn9QffClCCLsE&#10;NVTet4mULq/IoJvbljjczrYz6IPtSll0OIRw08hFFK2lwZrDhwpb2lWUXw5Xo+F9wGG7VK/9/nLe&#10;3X6Oq4/vvSKtHx/G7QsIT6P/g2GqH6pDFjqd7JULJxoNM/UUrwM7qcUKxIRE8XOYc5qUWoLMUvl/&#10;RfYL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X9c+w+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11295F" w:rsidRPr="003E22E6" w:rsidRDefault="0011295F" w:rsidP="0011295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33" w:rsidRDefault="00C41133">
      <w:r>
        <w:separator/>
      </w:r>
    </w:p>
  </w:footnote>
  <w:footnote w:type="continuationSeparator" w:id="0">
    <w:p w:rsidR="00C41133" w:rsidRDefault="00C4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11295F">
    <w:pPr>
      <w:pStyle w:val="Header"/>
    </w:pPr>
    <w:r w:rsidRPr="0011295F">
      <w:rPr>
        <w:noProof/>
      </w:rPr>
      <w:drawing>
        <wp:anchor distT="0" distB="0" distL="114300" distR="114300" simplePos="0" relativeHeight="251661824" behindDoc="1" locked="0" layoutInCell="1" allowOverlap="1" wp14:anchorId="7B38048F" wp14:editId="2F13D591">
          <wp:simplePos x="0" y="0"/>
          <wp:positionH relativeFrom="margin">
            <wp:posOffset>-1065530</wp:posOffset>
          </wp:positionH>
          <wp:positionV relativeFrom="page">
            <wp:posOffset>-36176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7EB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37BD5"/>
    <w:multiLevelType w:val="hybridMultilevel"/>
    <w:tmpl w:val="D1A4021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2"/>
  </w:num>
  <w:num w:numId="6">
    <w:abstractNumId w:val="16"/>
  </w:num>
  <w:num w:numId="7">
    <w:abstractNumId w:val="6"/>
  </w:num>
  <w:num w:numId="8">
    <w:abstractNumId w:val="20"/>
  </w:num>
  <w:num w:numId="9">
    <w:abstractNumId w:val="22"/>
  </w:num>
  <w:num w:numId="10">
    <w:abstractNumId w:val="21"/>
  </w:num>
  <w:num w:numId="11">
    <w:abstractNumId w:val="3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4"/>
  </w:num>
  <w:num w:numId="19">
    <w:abstractNumId w:val="8"/>
  </w:num>
  <w:num w:numId="20">
    <w:abstractNumId w:val="12"/>
  </w:num>
  <w:num w:numId="21">
    <w:abstractNumId w:val="23"/>
  </w:num>
  <w:num w:numId="22">
    <w:abstractNumId w:val="26"/>
  </w:num>
  <w:num w:numId="23">
    <w:abstractNumId w:val="11"/>
  </w:num>
  <w:num w:numId="24">
    <w:abstractNumId w:val="25"/>
  </w:num>
  <w:num w:numId="25">
    <w:abstractNumId w:val="19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4230A"/>
    <w:rsid w:val="00051D55"/>
    <w:rsid w:val="0007080F"/>
    <w:rsid w:val="00075E98"/>
    <w:rsid w:val="00076FD9"/>
    <w:rsid w:val="000777D0"/>
    <w:rsid w:val="000824F9"/>
    <w:rsid w:val="00091961"/>
    <w:rsid w:val="00096413"/>
    <w:rsid w:val="000A3DFC"/>
    <w:rsid w:val="000B62E6"/>
    <w:rsid w:val="000D63AA"/>
    <w:rsid w:val="000E0F9A"/>
    <w:rsid w:val="0010020C"/>
    <w:rsid w:val="001022ED"/>
    <w:rsid w:val="0011295F"/>
    <w:rsid w:val="0011367D"/>
    <w:rsid w:val="00135913"/>
    <w:rsid w:val="001676F4"/>
    <w:rsid w:val="00167B91"/>
    <w:rsid w:val="001878D1"/>
    <w:rsid w:val="001905B5"/>
    <w:rsid w:val="00190D12"/>
    <w:rsid w:val="001B4EE5"/>
    <w:rsid w:val="001C2239"/>
    <w:rsid w:val="001C299F"/>
    <w:rsid w:val="001F1DE4"/>
    <w:rsid w:val="001F2A7A"/>
    <w:rsid w:val="001F39CA"/>
    <w:rsid w:val="00201FA5"/>
    <w:rsid w:val="00246A0A"/>
    <w:rsid w:val="00247A2A"/>
    <w:rsid w:val="002544D9"/>
    <w:rsid w:val="00256C9B"/>
    <w:rsid w:val="0026581F"/>
    <w:rsid w:val="00270E3E"/>
    <w:rsid w:val="00272283"/>
    <w:rsid w:val="0027437A"/>
    <w:rsid w:val="002767A6"/>
    <w:rsid w:val="00291BF8"/>
    <w:rsid w:val="002976A8"/>
    <w:rsid w:val="00297E8D"/>
    <w:rsid w:val="002A5CDF"/>
    <w:rsid w:val="002B0E66"/>
    <w:rsid w:val="002D6F23"/>
    <w:rsid w:val="002E25BB"/>
    <w:rsid w:val="002E5CF4"/>
    <w:rsid w:val="002F0CD3"/>
    <w:rsid w:val="00306A1C"/>
    <w:rsid w:val="00311184"/>
    <w:rsid w:val="003233CF"/>
    <w:rsid w:val="00323FFF"/>
    <w:rsid w:val="00336FA1"/>
    <w:rsid w:val="003423D1"/>
    <w:rsid w:val="0034563D"/>
    <w:rsid w:val="00365B68"/>
    <w:rsid w:val="003709E2"/>
    <w:rsid w:val="00384B74"/>
    <w:rsid w:val="00397E7D"/>
    <w:rsid w:val="003B4619"/>
    <w:rsid w:val="003B5FFD"/>
    <w:rsid w:val="003C23A9"/>
    <w:rsid w:val="003C589B"/>
    <w:rsid w:val="003D0520"/>
    <w:rsid w:val="003E1F1E"/>
    <w:rsid w:val="003F4358"/>
    <w:rsid w:val="003F4947"/>
    <w:rsid w:val="0041591A"/>
    <w:rsid w:val="00420465"/>
    <w:rsid w:val="004208CA"/>
    <w:rsid w:val="00423913"/>
    <w:rsid w:val="00425945"/>
    <w:rsid w:val="00434E97"/>
    <w:rsid w:val="00461DEA"/>
    <w:rsid w:val="004717E3"/>
    <w:rsid w:val="00476164"/>
    <w:rsid w:val="00497892"/>
    <w:rsid w:val="004D17B5"/>
    <w:rsid w:val="004E338A"/>
    <w:rsid w:val="00521D37"/>
    <w:rsid w:val="00533C2E"/>
    <w:rsid w:val="0053415B"/>
    <w:rsid w:val="00556635"/>
    <w:rsid w:val="005646A8"/>
    <w:rsid w:val="00573604"/>
    <w:rsid w:val="00584851"/>
    <w:rsid w:val="00584DC0"/>
    <w:rsid w:val="005902FF"/>
    <w:rsid w:val="005C0E6B"/>
    <w:rsid w:val="005C2CC1"/>
    <w:rsid w:val="005E0D2C"/>
    <w:rsid w:val="005E2DB9"/>
    <w:rsid w:val="005E6165"/>
    <w:rsid w:val="005F2C0E"/>
    <w:rsid w:val="00601F96"/>
    <w:rsid w:val="006077EF"/>
    <w:rsid w:val="00611933"/>
    <w:rsid w:val="00624959"/>
    <w:rsid w:val="00627C3A"/>
    <w:rsid w:val="0067705A"/>
    <w:rsid w:val="0067744A"/>
    <w:rsid w:val="006942AD"/>
    <w:rsid w:val="00696962"/>
    <w:rsid w:val="00696C9C"/>
    <w:rsid w:val="006E27FF"/>
    <w:rsid w:val="006E2853"/>
    <w:rsid w:val="006E6382"/>
    <w:rsid w:val="006F1FDD"/>
    <w:rsid w:val="00725484"/>
    <w:rsid w:val="00731A74"/>
    <w:rsid w:val="00743FA4"/>
    <w:rsid w:val="00745EFE"/>
    <w:rsid w:val="00751111"/>
    <w:rsid w:val="00774076"/>
    <w:rsid w:val="007905EA"/>
    <w:rsid w:val="007958A1"/>
    <w:rsid w:val="007A1799"/>
    <w:rsid w:val="007A2958"/>
    <w:rsid w:val="007C442B"/>
    <w:rsid w:val="007C5C53"/>
    <w:rsid w:val="007C6777"/>
    <w:rsid w:val="007F2B5A"/>
    <w:rsid w:val="00801D43"/>
    <w:rsid w:val="0081196A"/>
    <w:rsid w:val="008335A7"/>
    <w:rsid w:val="0083648E"/>
    <w:rsid w:val="00840E70"/>
    <w:rsid w:val="00847E44"/>
    <w:rsid w:val="00863227"/>
    <w:rsid w:val="008710C4"/>
    <w:rsid w:val="00873757"/>
    <w:rsid w:val="00875399"/>
    <w:rsid w:val="00890E10"/>
    <w:rsid w:val="0089583C"/>
    <w:rsid w:val="008A09D5"/>
    <w:rsid w:val="008B11DC"/>
    <w:rsid w:val="008B265F"/>
    <w:rsid w:val="008E07FC"/>
    <w:rsid w:val="008E36B4"/>
    <w:rsid w:val="008E3F09"/>
    <w:rsid w:val="008E66BB"/>
    <w:rsid w:val="008F1716"/>
    <w:rsid w:val="00902130"/>
    <w:rsid w:val="00924897"/>
    <w:rsid w:val="00957352"/>
    <w:rsid w:val="00957403"/>
    <w:rsid w:val="00957646"/>
    <w:rsid w:val="00984FE4"/>
    <w:rsid w:val="009A424F"/>
    <w:rsid w:val="009A6989"/>
    <w:rsid w:val="009B3DAB"/>
    <w:rsid w:val="009B61A9"/>
    <w:rsid w:val="009C7F63"/>
    <w:rsid w:val="009D4C85"/>
    <w:rsid w:val="009D727D"/>
    <w:rsid w:val="009D7D3B"/>
    <w:rsid w:val="00A10839"/>
    <w:rsid w:val="00A11205"/>
    <w:rsid w:val="00A1433D"/>
    <w:rsid w:val="00A255F4"/>
    <w:rsid w:val="00A53D63"/>
    <w:rsid w:val="00A54543"/>
    <w:rsid w:val="00A63F83"/>
    <w:rsid w:val="00A74549"/>
    <w:rsid w:val="00AA42DB"/>
    <w:rsid w:val="00AA6BB9"/>
    <w:rsid w:val="00AB2289"/>
    <w:rsid w:val="00AC12F2"/>
    <w:rsid w:val="00AE47C1"/>
    <w:rsid w:val="00AF5C0F"/>
    <w:rsid w:val="00B24431"/>
    <w:rsid w:val="00B26E12"/>
    <w:rsid w:val="00B3626C"/>
    <w:rsid w:val="00B3780C"/>
    <w:rsid w:val="00B43286"/>
    <w:rsid w:val="00B80FA2"/>
    <w:rsid w:val="00BA284F"/>
    <w:rsid w:val="00BC0AD9"/>
    <w:rsid w:val="00BC3A3A"/>
    <w:rsid w:val="00BE4E71"/>
    <w:rsid w:val="00BE6E4D"/>
    <w:rsid w:val="00BF66E9"/>
    <w:rsid w:val="00C07344"/>
    <w:rsid w:val="00C14236"/>
    <w:rsid w:val="00C41133"/>
    <w:rsid w:val="00C45FB0"/>
    <w:rsid w:val="00C804A1"/>
    <w:rsid w:val="00CA0DD2"/>
    <w:rsid w:val="00CA2B43"/>
    <w:rsid w:val="00CD3879"/>
    <w:rsid w:val="00D01603"/>
    <w:rsid w:val="00D200B6"/>
    <w:rsid w:val="00D25206"/>
    <w:rsid w:val="00D50609"/>
    <w:rsid w:val="00D51627"/>
    <w:rsid w:val="00D53C62"/>
    <w:rsid w:val="00D55719"/>
    <w:rsid w:val="00D61EC7"/>
    <w:rsid w:val="00D622B3"/>
    <w:rsid w:val="00D731F0"/>
    <w:rsid w:val="00D9611A"/>
    <w:rsid w:val="00DB7BF7"/>
    <w:rsid w:val="00DC6A1A"/>
    <w:rsid w:val="00DF372B"/>
    <w:rsid w:val="00E1367F"/>
    <w:rsid w:val="00E36928"/>
    <w:rsid w:val="00E45003"/>
    <w:rsid w:val="00E5248F"/>
    <w:rsid w:val="00E52ADA"/>
    <w:rsid w:val="00E7448A"/>
    <w:rsid w:val="00E75270"/>
    <w:rsid w:val="00E81A04"/>
    <w:rsid w:val="00E93189"/>
    <w:rsid w:val="00EA45CB"/>
    <w:rsid w:val="00EC3AAF"/>
    <w:rsid w:val="00ED18F8"/>
    <w:rsid w:val="00ED6C50"/>
    <w:rsid w:val="00F10E41"/>
    <w:rsid w:val="00F16446"/>
    <w:rsid w:val="00F25BF0"/>
    <w:rsid w:val="00F262BC"/>
    <w:rsid w:val="00F26B9B"/>
    <w:rsid w:val="00F4605B"/>
    <w:rsid w:val="00F65654"/>
    <w:rsid w:val="00F7290F"/>
    <w:rsid w:val="00FA39EB"/>
    <w:rsid w:val="00FB7DCC"/>
    <w:rsid w:val="00FC2C7F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Inequalities in Two Variables</vt:lpstr>
    </vt:vector>
  </TitlesOfParts>
  <Company/>
  <LinksUpToDate>false</LinksUpToDate>
  <CharactersWithSpaces>1067</CharactersWithSpaces>
  <SharedDoc>false</SharedDoc>
  <HLinks>
    <vt:vector size="18" baseType="variant">
      <vt:variant>
        <vt:i4>6946880</vt:i4>
      </vt:variant>
      <vt:variant>
        <vt:i4>3397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7471164</vt:i4>
      </vt:variant>
      <vt:variant>
        <vt:i4>-1</vt:i4>
      </vt:variant>
      <vt:variant>
        <vt:i4>1098</vt:i4>
      </vt:variant>
      <vt:variant>
        <vt:i4>1</vt:i4>
      </vt:variant>
      <vt:variant>
        <vt:lpwstr>142VOcab11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Inequalities in Two Variables</dc:title>
  <dc:creator>ExploreLearning</dc:creator>
  <cp:lastModifiedBy>David</cp:lastModifiedBy>
  <cp:revision>5</cp:revision>
  <cp:lastPrinted>2019-09-04T11:37:00Z</cp:lastPrinted>
  <dcterms:created xsi:type="dcterms:W3CDTF">2019-09-04T11:35:00Z</dcterms:created>
  <dcterms:modified xsi:type="dcterms:W3CDTF">2019-09-04T11:37:00Z</dcterms:modified>
</cp:coreProperties>
</file>