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2D" w:rsidRDefault="0041142D">
      <w:pPr>
        <w:pStyle w:val="Title"/>
      </w:pPr>
      <w:bookmarkStart w:id="0" w:name="_GoBack"/>
      <w:bookmarkEnd w:id="0"/>
      <w:r>
        <w:t>Vocabulary: Percents and Proportions</w:t>
      </w:r>
    </w:p>
    <w:p w:rsidR="0041142D" w:rsidRDefault="0041142D">
      <w:pPr>
        <w:rPr>
          <w:rFonts w:ascii="Arial" w:hAnsi="Arial"/>
          <w:sz w:val="22"/>
        </w:rPr>
      </w:pPr>
    </w:p>
    <w:p w:rsidR="0041142D" w:rsidRDefault="003E06C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42D" w:rsidRDefault="003E06C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O6tA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BLWQ7q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41142D" w:rsidRDefault="003E06C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142D" w:rsidRDefault="00C23FC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Vocabulary</w:t>
      </w:r>
    </w:p>
    <w:p w:rsidR="0041142D" w:rsidRDefault="0041142D" w:rsidP="0041142D">
      <w:pPr>
        <w:rPr>
          <w:rFonts w:ascii="Arial" w:hAnsi="Arial"/>
          <w:b/>
          <w:sz w:val="22"/>
        </w:rPr>
      </w:pPr>
    </w:p>
    <w:p w:rsidR="0041142D" w:rsidRDefault="0041142D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Percent</w:t>
      </w:r>
      <w:r>
        <w:rPr>
          <w:rFonts w:ascii="Arial" w:hAnsi="Arial"/>
          <w:sz w:val="22"/>
        </w:rPr>
        <w:t xml:space="preserve"> – a ratio of a number to 100.</w:t>
      </w:r>
    </w:p>
    <w:p w:rsidR="0041142D" w:rsidRDefault="0041142D" w:rsidP="0041142D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>For example, 39% means 39 out of 100.</w:t>
      </w:r>
    </w:p>
    <w:p w:rsidR="0041142D" w:rsidRDefault="0041142D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express a ratio as a percent, use the proportion</w:t>
      </w:r>
      <w:r>
        <w:t xml:space="preserve"> </w:t>
      </w:r>
      <w:r w:rsidRPr="0055132F">
        <w:rPr>
          <w:position w:val="-20"/>
        </w:rPr>
        <w:object w:dxaOrig="6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28.05pt" o:ole="">
            <v:imagedata r:id="rId9" r:pict="rId10" o:title=""/>
          </v:shape>
          <o:OLEObject Type="Embed" ProgID="Equation.3" ShapeID="_x0000_i1025" DrawAspect="Content" ObjectID="_1626090146" r:id="rId11"/>
        </w:object>
      </w:r>
      <w: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55132F">
        <w:rPr>
          <w:rFonts w:ascii="Arial" w:hAnsi="Arial"/>
          <w:position w:val="-20"/>
          <w:sz w:val="22"/>
        </w:rPr>
        <w:object w:dxaOrig="820" w:dyaOrig="560">
          <v:shape id="_x0000_i1026" type="#_x0000_t75" style="width:41.15pt;height:28.05pt" o:ole="">
            <v:imagedata r:id="rId12" r:pict="rId13" o:title=""/>
          </v:shape>
          <o:OLEObject Type="Embed" ProgID="Equation.3" ShapeID="_x0000_i1026" DrawAspect="Content" ObjectID="_1626090147" r:id="rId14"/>
        </w:object>
      </w:r>
      <w:r>
        <w:rPr>
          <w:rFonts w:ascii="Arial" w:hAnsi="Arial"/>
          <w:sz w:val="22"/>
        </w:rPr>
        <w:t>.</w:t>
      </w:r>
    </w:p>
    <w:p w:rsidR="0041142D" w:rsidRDefault="0041142D" w:rsidP="0041142D">
      <w:pPr>
        <w:numPr>
          <w:ilvl w:val="2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4 out of 5 </w:t>
      </w:r>
      <w:r w:rsidR="00C23FCA">
        <w:rPr>
          <w:rFonts w:ascii="Arial" w:hAnsi="Arial"/>
          <w:sz w:val="22"/>
        </w:rPr>
        <w:t>can be found as 80% because:</w:t>
      </w:r>
    </w:p>
    <w:p w:rsidR="0041142D" w:rsidRDefault="0041142D" w:rsidP="0041142D">
      <w:pPr>
        <w:tabs>
          <w:tab w:val="right" w:pos="2880"/>
          <w:tab w:val="center" w:pos="3060"/>
          <w:tab w:val="left" w:pos="3240"/>
        </w:tabs>
        <w:spacing w:before="120"/>
        <w:rPr>
          <w:rFonts w:ascii="Arial" w:hAnsi="Arial"/>
          <w:sz w:val="22"/>
        </w:rPr>
      </w:pPr>
      <w:r>
        <w:rPr>
          <w:position w:val="-18"/>
        </w:rPr>
        <w:tab/>
      </w:r>
      <w:r>
        <w:rPr>
          <w:position w:val="-18"/>
        </w:rPr>
        <w:object w:dxaOrig="200" w:dyaOrig="580">
          <v:shape id="_x0000_i1027" type="#_x0000_t75" style="width:10.3pt;height:29pt" o:ole="">
            <v:imagedata r:id="rId15" r:pict="rId16" o:title=""/>
          </v:shape>
          <o:OLEObject Type="Embed" ProgID="Equation.3" ShapeID="_x0000_i1027" DrawAspect="Content" ObjectID="_1626090148" r:id="rId17"/>
        </w:object>
      </w:r>
      <w:r w:rsidRPr="00C23FCA">
        <w:rPr>
          <w:rFonts w:ascii="Arial" w:hAnsi="Arial" w:cs="Arial"/>
          <w:position w:val="-18"/>
          <w:sz w:val="22"/>
          <w:szCs w:val="22"/>
        </w:rPr>
        <w:tab/>
      </w:r>
      <w:r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ab/>
      </w:r>
      <w:r w:rsidRPr="00B5240D">
        <w:rPr>
          <w:position w:val="-18"/>
        </w:rPr>
        <w:object w:dxaOrig="440" w:dyaOrig="580">
          <v:shape id="_x0000_i1028" type="#_x0000_t75" style="width:22.45pt;height:29pt" o:ole="">
            <v:imagedata r:id="rId18" r:pict="rId19" o:title=""/>
          </v:shape>
          <o:OLEObject Type="Embed" ProgID="Equation.3" ShapeID="_x0000_i1028" DrawAspect="Content" ObjectID="_1626090149" r:id="rId20"/>
        </w:object>
      </w:r>
    </w:p>
    <w:p w:rsidR="0041142D" w:rsidRDefault="0041142D" w:rsidP="0041142D">
      <w:pPr>
        <w:tabs>
          <w:tab w:val="right" w:pos="2880"/>
          <w:tab w:val="center" w:pos="3060"/>
          <w:tab w:val="left" w:pos="324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5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ab/>
        <w:t>400</w:t>
      </w:r>
    </w:p>
    <w:p w:rsidR="0041142D" w:rsidRPr="00633865" w:rsidRDefault="0041142D" w:rsidP="0041142D">
      <w:pPr>
        <w:tabs>
          <w:tab w:val="decimal" w:pos="-2340"/>
          <w:tab w:val="right" w:pos="-2250"/>
          <w:tab w:val="right" w:pos="2880"/>
          <w:tab w:val="center" w:pos="3060"/>
          <w:tab w:val="left" w:pos="324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  <w:t>x</w:t>
      </w:r>
      <w:r>
        <w:rPr>
          <w:rFonts w:ascii="Arial" w:hAnsi="Arial"/>
          <w:i/>
          <w:sz w:val="22"/>
        </w:rPr>
        <w:tab/>
      </w:r>
      <w:r w:rsidR="00C23FCA">
        <w:rPr>
          <w:rFonts w:ascii="Arial" w:hAnsi="Arial"/>
          <w:sz w:val="22"/>
        </w:rPr>
        <w:t>=</w:t>
      </w:r>
      <w:r w:rsidR="00C23FCA">
        <w:rPr>
          <w:rFonts w:ascii="Arial" w:hAnsi="Arial"/>
          <w:sz w:val="22"/>
        </w:rPr>
        <w:tab/>
        <w:t>80</w:t>
      </w:r>
    </w:p>
    <w:p w:rsidR="0041142D" w:rsidRDefault="0041142D">
      <w:pPr>
        <w:ind w:left="360"/>
        <w:rPr>
          <w:rFonts w:ascii="Arial" w:hAnsi="Arial"/>
          <w:sz w:val="22"/>
        </w:rPr>
      </w:pPr>
    </w:p>
    <w:p w:rsidR="0041142D" w:rsidRDefault="0041142D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Proportion</w:t>
      </w:r>
      <w:r>
        <w:rPr>
          <w:rFonts w:ascii="Arial" w:hAnsi="Arial"/>
          <w:sz w:val="22"/>
        </w:rPr>
        <w:t xml:space="preserve"> – an equation that shows two equivalent ratios.</w:t>
      </w:r>
    </w:p>
    <w:p w:rsidR="0041142D" w:rsidRPr="00C23FCA" w:rsidRDefault="0041142D" w:rsidP="00C23FCA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Pr="00A07B46">
        <w:rPr>
          <w:rFonts w:ascii="Arial" w:hAnsi="Arial"/>
          <w:position w:val="-20"/>
          <w:sz w:val="22"/>
        </w:rPr>
        <w:object w:dxaOrig="200" w:dyaOrig="560">
          <v:shape id="_x0000_i1029" type="#_x0000_t75" style="width:10.3pt;height:28.05pt" o:ole="">
            <v:imagedata r:id="rId21" r:pict="rId22" o:title=""/>
          </v:shape>
          <o:OLEObject Type="Embed" ProgID="Equation.3" ShapeID="_x0000_i1029" DrawAspect="Content" ObjectID="_1626090150" r:id="rId23"/>
        </w:object>
      </w:r>
      <w:r>
        <w:rPr>
          <w:rFonts w:ascii="Arial" w:hAnsi="Arial"/>
          <w:sz w:val="22"/>
        </w:rPr>
        <w:t xml:space="preserve"> = </w:t>
      </w:r>
      <w:r w:rsidRPr="00A07B46">
        <w:rPr>
          <w:rFonts w:ascii="Arial" w:hAnsi="Arial"/>
          <w:position w:val="-20"/>
          <w:sz w:val="22"/>
        </w:rPr>
        <w:object w:dxaOrig="200" w:dyaOrig="560">
          <v:shape id="_x0000_i1030" type="#_x0000_t75" style="width:10.3pt;height:28.05pt" o:ole="">
            <v:imagedata r:id="rId24" r:pict="rId25" o:title=""/>
          </v:shape>
          <o:OLEObject Type="Embed" ProgID="Equation.3" ShapeID="_x0000_i1030" DrawAspect="Content" ObjectID="_1626090151" r:id="rId26"/>
        </w:object>
      </w:r>
      <w:r>
        <w:rPr>
          <w:rFonts w:ascii="Arial" w:hAnsi="Arial"/>
          <w:sz w:val="22"/>
        </w:rPr>
        <w:t xml:space="preserve"> is a proportion as the two ratios are equal.</w:t>
      </w:r>
    </w:p>
    <w:sectPr w:rsidR="0041142D" w:rsidRPr="00C23FCA">
      <w:footerReference w:type="default" r:id="rId27"/>
      <w:headerReference w:type="first" r:id="rId28"/>
      <w:footerReference w:type="first" r:id="rId2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B4" w:rsidRDefault="000443B4">
      <w:r>
        <w:separator/>
      </w:r>
    </w:p>
  </w:endnote>
  <w:endnote w:type="continuationSeparator" w:id="0">
    <w:p w:rsidR="000443B4" w:rsidRDefault="0004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2D" w:rsidRDefault="003E06C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42D">
      <w:tab/>
    </w:r>
    <w:r w:rsidR="0041142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2D" w:rsidRDefault="00F163B3">
    <w:pPr>
      <w:pStyle w:val="Footer"/>
    </w:pPr>
    <w:r w:rsidRPr="00F163B3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0DFFFE2" wp14:editId="2C6837CD">
              <wp:simplePos x="0" y="0"/>
              <wp:positionH relativeFrom="margin">
                <wp:posOffset>-955304</wp:posOffset>
              </wp:positionH>
              <wp:positionV relativeFrom="paragraph">
                <wp:posOffset>-207131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B3" w:rsidRPr="003E22E6" w:rsidRDefault="00F163B3" w:rsidP="00F163B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5.2pt;margin-top:-16.3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F163B3" w:rsidRPr="003E22E6" w:rsidRDefault="00F163B3" w:rsidP="00F163B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B4" w:rsidRDefault="000443B4">
      <w:r>
        <w:separator/>
      </w:r>
    </w:p>
  </w:footnote>
  <w:footnote w:type="continuationSeparator" w:id="0">
    <w:p w:rsidR="000443B4" w:rsidRDefault="00044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2D" w:rsidRDefault="00F163B3">
    <w:pPr>
      <w:pStyle w:val="Header"/>
    </w:pPr>
    <w:r w:rsidRPr="00F163B3">
      <w:rPr>
        <w:noProof/>
      </w:rPr>
      <w:drawing>
        <wp:anchor distT="0" distB="0" distL="114300" distR="114300" simplePos="0" relativeHeight="251662848" behindDoc="1" locked="0" layoutInCell="1" allowOverlap="1" wp14:anchorId="35104A62" wp14:editId="4D0272B5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BC1139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443B4"/>
    <w:rsid w:val="001D1599"/>
    <w:rsid w:val="003E06C6"/>
    <w:rsid w:val="0041142D"/>
    <w:rsid w:val="004F1510"/>
    <w:rsid w:val="00831D77"/>
    <w:rsid w:val="0088070D"/>
    <w:rsid w:val="00955839"/>
    <w:rsid w:val="00B82C84"/>
    <w:rsid w:val="00C23FCA"/>
    <w:rsid w:val="00F1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cz"/><Relationship Id="rId18" Type="http://schemas.openxmlformats.org/officeDocument/2006/relationships/image" Target="media/image8.wmf"/><Relationship Id="rId26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pcz"/><Relationship Id="rId2" Type="http://schemas.openxmlformats.org/officeDocument/2006/relationships/styles" Target="styles.xml"/><Relationship Id="rId16" Type="http://schemas.openxmlformats.org/officeDocument/2006/relationships/image" Target="media/image7.pcz"/><Relationship Id="rId20" Type="http://schemas.openxmlformats.org/officeDocument/2006/relationships/oleObject" Target="embeddings/oleObject4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10" Type="http://schemas.openxmlformats.org/officeDocument/2006/relationships/image" Target="media/image3.pcz"/><Relationship Id="rId19" Type="http://schemas.openxmlformats.org/officeDocument/2006/relationships/image" Target="media/image9.pcz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pcz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Percents and Proportions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Percents and Proportions</dc:title>
  <dc:creator>ExploreLearning</dc:creator>
  <cp:lastModifiedBy>Nancy</cp:lastModifiedBy>
  <cp:revision>4</cp:revision>
  <cp:lastPrinted>2019-07-31T21:21:00Z</cp:lastPrinted>
  <dcterms:created xsi:type="dcterms:W3CDTF">2019-07-31T21:21:00Z</dcterms:created>
  <dcterms:modified xsi:type="dcterms:W3CDTF">2019-07-31T21:22:00Z</dcterms:modified>
</cp:coreProperties>
</file>